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DF" w:rsidRDefault="00015EDF" w:rsidP="00015EDF">
      <w:pPr>
        <w:spacing w:after="0" w:line="240" w:lineRule="auto"/>
        <w:jc w:val="center"/>
        <w:rPr>
          <w:rFonts w:ascii="Verdana" w:eastAsia="Times New Roman" w:hAnsi="Verdana" w:cs="Times New Roman"/>
          <w:sz w:val="20"/>
          <w:szCs w:val="20"/>
          <w:lang w:eastAsia="fr-FR"/>
        </w:rPr>
      </w:pPr>
      <w:bookmarkStart w:id="0" w:name="_GoBack"/>
      <w:bookmarkEnd w:id="0"/>
      <w:r w:rsidRPr="00015EDF">
        <w:rPr>
          <w:rFonts w:ascii="Verdana" w:eastAsia="Times New Roman" w:hAnsi="Verdana" w:cs="Times New Roman"/>
          <w:color w:val="7F7F7F" w:themeColor="text1" w:themeTint="80"/>
          <w:sz w:val="20"/>
          <w:szCs w:val="20"/>
          <w:lang w:eastAsia="fr-FR"/>
        </w:rPr>
        <w:t>Source</w:t>
      </w:r>
      <w:r>
        <w:rPr>
          <w:rFonts w:ascii="Verdana" w:eastAsia="Times New Roman" w:hAnsi="Verdana" w:cs="Times New Roman"/>
          <w:sz w:val="20"/>
          <w:szCs w:val="20"/>
          <w:lang w:eastAsia="fr-FR"/>
        </w:rPr>
        <w:t xml:space="preserve"> </w:t>
      </w:r>
      <w:hyperlink r:id="rId9" w:history="1">
        <w:r w:rsidRPr="00CC4D1B">
          <w:rPr>
            <w:rStyle w:val="Lienhypertexte"/>
            <w:rFonts w:ascii="Verdana" w:eastAsia="Times New Roman" w:hAnsi="Verdana" w:cs="Times New Roman"/>
            <w:sz w:val="20"/>
            <w:szCs w:val="20"/>
            <w:lang w:eastAsia="fr-FR"/>
          </w:rPr>
          <w:t>www.droit-de-la-formation.fr</w:t>
        </w:r>
      </w:hyperlink>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Un décret publié au JO du 24 mars 2017 adapte les dispositions réglementaires - relatives notamment à la preuve de l’assiduité - aux nouvelles modalités de déroulement des actions de formation qui peuvent être organisées sous forme de parcours et qui peuvent être financées par les organismes paritaires agréés ou par Pôle emploi. Il entre en vigueur à compter du 1</w:t>
      </w:r>
      <w:r w:rsidRPr="001D79BB">
        <w:rPr>
          <w:rFonts w:ascii="Verdana" w:eastAsia="Times New Roman" w:hAnsi="Verdana" w:cs="Times New Roman"/>
          <w:sz w:val="20"/>
          <w:szCs w:val="20"/>
          <w:vertAlign w:val="superscript"/>
          <w:lang w:eastAsia="fr-FR"/>
        </w:rPr>
        <w:t>er</w:t>
      </w:r>
      <w:r w:rsidRPr="001D79BB">
        <w:rPr>
          <w:rFonts w:ascii="Verdana" w:eastAsia="Times New Roman" w:hAnsi="Verdana" w:cs="Times New Roman"/>
          <w:sz w:val="20"/>
          <w:szCs w:val="20"/>
          <w:lang w:eastAsia="fr-FR"/>
        </w:rPr>
        <w:t xml:space="preserve"> avril 2017.</w:t>
      </w:r>
    </w:p>
    <w:p w:rsidR="00015EDF" w:rsidRDefault="00015EDF" w:rsidP="00015EDF">
      <w:pPr>
        <w:spacing w:after="0" w:line="240" w:lineRule="auto"/>
        <w:outlineLvl w:val="2"/>
        <w:rPr>
          <w:rFonts w:ascii="Verdana" w:eastAsia="Times New Roman" w:hAnsi="Verdana" w:cs="Times New Roman"/>
          <w:b/>
          <w:bCs/>
          <w:sz w:val="20"/>
          <w:szCs w:val="20"/>
          <w:lang w:eastAsia="fr-FR"/>
        </w:rPr>
      </w:pPr>
      <w:bookmarkStart w:id="1" w:name="modalites-preuve-assiduite-stagiaire"/>
      <w:bookmarkStart w:id="2" w:name="a1"/>
      <w:bookmarkEnd w:id="1"/>
      <w:bookmarkEnd w:id="2"/>
    </w:p>
    <w:p w:rsidR="00015EDF" w:rsidRPr="001D79BB" w:rsidRDefault="00015EDF" w:rsidP="00015EDF">
      <w:pPr>
        <w:spacing w:after="0" w:line="240" w:lineRule="auto"/>
        <w:outlineLvl w:val="2"/>
        <w:rPr>
          <w:rFonts w:ascii="Verdana" w:eastAsia="Times New Roman" w:hAnsi="Verdana" w:cs="Times New Roman"/>
          <w:b/>
          <w:bCs/>
          <w:sz w:val="20"/>
          <w:szCs w:val="20"/>
          <w:u w:val="single"/>
          <w:lang w:eastAsia="fr-FR"/>
        </w:rPr>
      </w:pPr>
      <w:r w:rsidRPr="001D79BB">
        <w:rPr>
          <w:rFonts w:ascii="Verdana" w:eastAsia="Times New Roman" w:hAnsi="Verdana" w:cs="Times New Roman"/>
          <w:b/>
          <w:bCs/>
          <w:sz w:val="20"/>
          <w:szCs w:val="20"/>
          <w:u w:val="single"/>
          <w:lang w:eastAsia="fr-FR"/>
        </w:rPr>
        <w:t>Modalités de la preuve de l’assiduité du stagiaire</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Le décret rappelle que l’assiduité du stagiaire contribue à justifier de l’exécution de l’action de formation. Il pose le cadre des modalités de prise en compte de cette assiduité. </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Ainsi, pour établir l’assiduité d’un stagiaire, sont, à compter du 1</w:t>
      </w:r>
      <w:r w:rsidRPr="001D79BB">
        <w:rPr>
          <w:rFonts w:ascii="Verdana" w:eastAsia="Times New Roman" w:hAnsi="Verdana" w:cs="Times New Roman"/>
          <w:sz w:val="20"/>
          <w:szCs w:val="20"/>
          <w:vertAlign w:val="superscript"/>
          <w:lang w:eastAsia="fr-FR"/>
        </w:rPr>
        <w:t>er</w:t>
      </w:r>
      <w:r w:rsidRPr="001D79BB">
        <w:rPr>
          <w:rFonts w:ascii="Verdana" w:eastAsia="Times New Roman" w:hAnsi="Verdana" w:cs="Times New Roman"/>
          <w:sz w:val="20"/>
          <w:szCs w:val="20"/>
          <w:lang w:eastAsia="fr-FR"/>
        </w:rPr>
        <w:t xml:space="preserve"> avril 2017, pris en compte :</w:t>
      </w:r>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Pr="001D79BB"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Pour les</w:t>
      </w:r>
      <w:r w:rsidRPr="001D79BB">
        <w:rPr>
          <w:rFonts w:ascii="Verdana" w:eastAsia="Times New Roman" w:hAnsi="Verdana" w:cs="Times New Roman"/>
          <w:b/>
          <w:bCs/>
          <w:sz w:val="20"/>
          <w:szCs w:val="20"/>
          <w:lang w:eastAsia="fr-FR"/>
        </w:rPr>
        <w:t xml:space="preserve"> formations organisées en présentiel</w:t>
      </w:r>
      <w:r w:rsidRPr="001D79BB">
        <w:rPr>
          <w:rFonts w:ascii="Verdana" w:eastAsia="Times New Roman" w:hAnsi="Verdana" w:cs="Times New Roman"/>
          <w:sz w:val="20"/>
          <w:szCs w:val="20"/>
          <w:lang w:eastAsia="fr-FR"/>
        </w:rPr>
        <w:t xml:space="preserve"> : </w:t>
      </w:r>
    </w:p>
    <w:p w:rsidR="00015EDF" w:rsidRPr="001D79BB" w:rsidRDefault="00015EDF" w:rsidP="00015EDF">
      <w:pPr>
        <w:numPr>
          <w:ilvl w:val="1"/>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les états de présence émargés par le stagiaire </w:t>
      </w:r>
    </w:p>
    <w:p w:rsidR="00015EDF" w:rsidRDefault="00015EDF" w:rsidP="00015EDF">
      <w:pPr>
        <w:numPr>
          <w:ilvl w:val="1"/>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ou tous documents et données établissant sa participation effective à la formation ;</w:t>
      </w:r>
    </w:p>
    <w:p w:rsidR="00015EDF" w:rsidRPr="001D79BB" w:rsidRDefault="00015EDF" w:rsidP="00015EDF">
      <w:pPr>
        <w:spacing w:after="0" w:line="240" w:lineRule="auto"/>
        <w:ind w:left="1440"/>
        <w:jc w:val="both"/>
        <w:rPr>
          <w:rFonts w:ascii="Verdana" w:eastAsia="Times New Roman" w:hAnsi="Verdana" w:cs="Times New Roman"/>
          <w:sz w:val="20"/>
          <w:szCs w:val="20"/>
          <w:lang w:eastAsia="fr-FR"/>
        </w:rPr>
      </w:pPr>
    </w:p>
    <w:p w:rsidR="00015EDF" w:rsidRPr="001D79BB" w:rsidRDefault="00015EDF" w:rsidP="00015EDF">
      <w:pPr>
        <w:numPr>
          <w:ilvl w:val="0"/>
          <w:numId w:val="18"/>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Pour les </w:t>
      </w:r>
      <w:r w:rsidRPr="001D79BB">
        <w:rPr>
          <w:rFonts w:ascii="Verdana" w:eastAsia="Times New Roman" w:hAnsi="Verdana" w:cs="Times New Roman"/>
          <w:b/>
          <w:bCs/>
          <w:sz w:val="20"/>
          <w:szCs w:val="20"/>
          <w:lang w:eastAsia="fr-FR"/>
        </w:rPr>
        <w:t>séquences de formation ouvertes ou à distance (FOAD)</w:t>
      </w:r>
      <w:r w:rsidRPr="001D79BB">
        <w:rPr>
          <w:rFonts w:ascii="Verdana" w:eastAsia="Times New Roman" w:hAnsi="Verdana" w:cs="Times New Roman"/>
          <w:sz w:val="20"/>
          <w:szCs w:val="20"/>
          <w:lang w:eastAsia="fr-FR"/>
        </w:rPr>
        <w:t xml:space="preserve"> : </w:t>
      </w:r>
    </w:p>
    <w:p w:rsidR="00015EDF" w:rsidRPr="001D79BB" w:rsidRDefault="00015EDF" w:rsidP="00015EDF">
      <w:pPr>
        <w:numPr>
          <w:ilvl w:val="1"/>
          <w:numId w:val="18"/>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tous documents et données établissant la participation effective du stagiaire à la formation,</w:t>
      </w:r>
    </w:p>
    <w:p w:rsidR="00015EDF" w:rsidRDefault="00015EDF" w:rsidP="00015EDF">
      <w:pPr>
        <w:numPr>
          <w:ilvl w:val="1"/>
          <w:numId w:val="18"/>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justificatifs permettant d’attester de la réalisation des travaux exigés listés ci-dessous.</w:t>
      </w:r>
    </w:p>
    <w:p w:rsidR="00015EDF" w:rsidRPr="001D79BB" w:rsidRDefault="00015EDF" w:rsidP="00015EDF">
      <w:pPr>
        <w:spacing w:after="0" w:line="240" w:lineRule="auto"/>
        <w:ind w:left="1440"/>
        <w:jc w:val="both"/>
        <w:rPr>
          <w:rFonts w:ascii="Verdana" w:eastAsia="Times New Roman" w:hAnsi="Verdana" w:cs="Times New Roman"/>
          <w:sz w:val="20"/>
          <w:szCs w:val="20"/>
          <w:lang w:eastAsia="fr-FR"/>
        </w:rPr>
      </w:pPr>
    </w:p>
    <w:p w:rsidR="00015EDF" w:rsidRPr="001D79BB" w:rsidRDefault="00015EDF" w:rsidP="00015EDF">
      <w:pPr>
        <w:numPr>
          <w:ilvl w:val="0"/>
          <w:numId w:val="19"/>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Pour </w:t>
      </w:r>
      <w:r w:rsidRPr="001D79BB">
        <w:rPr>
          <w:rFonts w:ascii="Verdana" w:eastAsia="Times New Roman" w:hAnsi="Verdana" w:cs="Times New Roman"/>
          <w:b/>
          <w:bCs/>
          <w:sz w:val="20"/>
          <w:szCs w:val="20"/>
          <w:lang w:eastAsia="fr-FR"/>
        </w:rPr>
        <w:t>toutes les formations, quelle</w:t>
      </w:r>
      <w:r>
        <w:rPr>
          <w:rFonts w:ascii="Verdana" w:eastAsia="Times New Roman" w:hAnsi="Verdana" w:cs="Times New Roman"/>
          <w:b/>
          <w:bCs/>
          <w:sz w:val="20"/>
          <w:szCs w:val="20"/>
          <w:lang w:eastAsia="fr-FR"/>
        </w:rPr>
        <w:t>s</w:t>
      </w:r>
      <w:r w:rsidRPr="001D79BB">
        <w:rPr>
          <w:rFonts w:ascii="Verdana" w:eastAsia="Times New Roman" w:hAnsi="Verdana" w:cs="Times New Roman"/>
          <w:b/>
          <w:bCs/>
          <w:sz w:val="20"/>
          <w:szCs w:val="20"/>
          <w:lang w:eastAsia="fr-FR"/>
        </w:rPr>
        <w:t xml:space="preserve"> que soi</w:t>
      </w:r>
      <w:r>
        <w:rPr>
          <w:rFonts w:ascii="Verdana" w:eastAsia="Times New Roman" w:hAnsi="Verdana" w:cs="Times New Roman"/>
          <w:b/>
          <w:bCs/>
          <w:sz w:val="20"/>
          <w:szCs w:val="20"/>
          <w:lang w:eastAsia="fr-FR"/>
        </w:rPr>
        <w:t>en</w:t>
      </w:r>
      <w:r w:rsidRPr="001D79BB">
        <w:rPr>
          <w:rFonts w:ascii="Verdana" w:eastAsia="Times New Roman" w:hAnsi="Verdana" w:cs="Times New Roman"/>
          <w:b/>
          <w:bCs/>
          <w:sz w:val="20"/>
          <w:szCs w:val="20"/>
          <w:lang w:eastAsia="fr-FR"/>
        </w:rPr>
        <w:t>t leur</w:t>
      </w:r>
      <w:r>
        <w:rPr>
          <w:rFonts w:ascii="Verdana" w:eastAsia="Times New Roman" w:hAnsi="Verdana" w:cs="Times New Roman"/>
          <w:b/>
          <w:bCs/>
          <w:sz w:val="20"/>
          <w:szCs w:val="20"/>
          <w:lang w:eastAsia="fr-FR"/>
        </w:rPr>
        <w:t>s</w:t>
      </w:r>
      <w:r w:rsidRPr="001D79BB">
        <w:rPr>
          <w:rFonts w:ascii="Verdana" w:eastAsia="Times New Roman" w:hAnsi="Verdana" w:cs="Times New Roman"/>
          <w:b/>
          <w:bCs/>
          <w:sz w:val="20"/>
          <w:szCs w:val="20"/>
          <w:lang w:eastAsia="fr-FR"/>
        </w:rPr>
        <w:t xml:space="preserve"> modalité</w:t>
      </w:r>
      <w:r>
        <w:rPr>
          <w:rFonts w:ascii="Verdana" w:eastAsia="Times New Roman" w:hAnsi="Verdana" w:cs="Times New Roman"/>
          <w:b/>
          <w:bCs/>
          <w:sz w:val="20"/>
          <w:szCs w:val="20"/>
          <w:lang w:eastAsia="fr-FR"/>
        </w:rPr>
        <w:t>s</w:t>
      </w:r>
      <w:r w:rsidRPr="001D79BB">
        <w:rPr>
          <w:rFonts w:ascii="Verdana" w:eastAsia="Times New Roman" w:hAnsi="Verdana" w:cs="Times New Roman"/>
          <w:b/>
          <w:bCs/>
          <w:sz w:val="20"/>
          <w:szCs w:val="20"/>
          <w:lang w:eastAsia="fr-FR"/>
        </w:rPr>
        <w:t xml:space="preserve"> d’organisation</w:t>
      </w:r>
      <w:r w:rsidRPr="001D79BB">
        <w:rPr>
          <w:rFonts w:ascii="Verdana" w:eastAsia="Times New Roman" w:hAnsi="Verdana" w:cs="Times New Roman"/>
          <w:sz w:val="20"/>
          <w:szCs w:val="20"/>
          <w:lang w:eastAsia="fr-FR"/>
        </w:rPr>
        <w:t xml:space="preserve"> : </w:t>
      </w:r>
    </w:p>
    <w:p w:rsidR="00015EDF" w:rsidRPr="001D79BB" w:rsidRDefault="00015EDF" w:rsidP="00015EDF">
      <w:pPr>
        <w:numPr>
          <w:ilvl w:val="1"/>
          <w:numId w:val="19"/>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documents ou données relatifs à l’accompagnement et à l’assistance du bénéficiaire par le dispensateur de la formation ;</w:t>
      </w:r>
    </w:p>
    <w:p w:rsidR="00015EDF" w:rsidRPr="001D79BB" w:rsidRDefault="00015EDF" w:rsidP="00015EDF">
      <w:pPr>
        <w:numPr>
          <w:ilvl w:val="1"/>
          <w:numId w:val="19"/>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comptes rendus de positionnement et les évaluations organisées par le dispensateur de la formation qui jalonnent ou terminent la formation ;</w:t>
      </w:r>
    </w:p>
    <w:p w:rsidR="00015EDF" w:rsidRDefault="00015EDF" w:rsidP="00015EDF">
      <w:pPr>
        <w:spacing w:after="0" w:line="240" w:lineRule="auto"/>
        <w:rPr>
          <w:rFonts w:ascii="Verdana" w:eastAsia="Times New Roman" w:hAnsi="Verdana" w:cs="Times New Roman"/>
          <w:sz w:val="20"/>
          <w:szCs w:val="20"/>
          <w:lang w:eastAsia="fr-FR"/>
        </w:rPr>
      </w:pPr>
    </w:p>
    <w:p w:rsidR="00015EDF" w:rsidRPr="00AA341F" w:rsidRDefault="00015EDF" w:rsidP="00015ED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20"/>
          <w:lang w:eastAsia="fr-FR"/>
        </w:rPr>
      </w:pPr>
      <w:r w:rsidRPr="00AA341F">
        <w:rPr>
          <w:rFonts w:ascii="Verdana" w:eastAsia="Times New Roman" w:hAnsi="Verdana" w:cs="Times New Roman"/>
          <w:sz w:val="18"/>
          <w:szCs w:val="20"/>
          <w:lang w:eastAsia="fr-FR"/>
        </w:rPr>
        <w:t>Article D6353-4 du Code du travail modifié</w:t>
      </w:r>
      <w:r w:rsidRPr="00AA341F">
        <w:rPr>
          <w:rFonts w:ascii="Verdana" w:eastAsia="Times New Roman" w:hAnsi="Verdana" w:cs="Times New Roman"/>
          <w:sz w:val="18"/>
          <w:szCs w:val="20"/>
          <w:lang w:eastAsia="fr-FR"/>
        </w:rPr>
        <w:br/>
      </w:r>
      <w:hyperlink r:id="rId10" w:history="1">
        <w:r w:rsidRPr="00AA341F">
          <w:rPr>
            <w:rFonts w:ascii="Verdana" w:eastAsia="Times New Roman" w:hAnsi="Verdana" w:cs="Times New Roman"/>
            <w:color w:val="0000FF"/>
            <w:sz w:val="18"/>
            <w:szCs w:val="20"/>
            <w:u w:val="single"/>
            <w:lang w:eastAsia="fr-FR"/>
          </w:rPr>
          <w:t>Art. 2 du décret n° 2017-382 du 22 mars 2017 relatif aux parcours de formation, aux forfaits de prise en charge des actions de professionnalisation et aux justificatifs d’assiduité d’une personne en formation</w:t>
        </w:r>
      </w:hyperlink>
    </w:p>
    <w:p w:rsidR="00015EDF" w:rsidRPr="001D79BB" w:rsidRDefault="00015EDF" w:rsidP="00015EDF">
      <w:pPr>
        <w:spacing w:after="0" w:line="240" w:lineRule="auto"/>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Pour rappel, toute action de formation doit se dérouler selon un programme préétabli qui, en fonction d’objectifs déterminés, précise le niveau de connaissances préalables requis pour suivre la formation, les moyens pédagogiques, techniques et d’encadrement mis en œuvre ainsi que les moyens permettant de suivre son exécution et d’en apprécier les résultats. </w:t>
      </w:r>
    </w:p>
    <w:p w:rsidR="00015EDF" w:rsidRPr="00180918" w:rsidRDefault="00015EDF" w:rsidP="00015EDF">
      <w:pPr>
        <w:spacing w:after="0" w:line="240" w:lineRule="auto"/>
        <w:jc w:val="both"/>
        <w:rPr>
          <w:rFonts w:ascii="Verdana" w:eastAsia="Times New Roman" w:hAnsi="Verdana" w:cs="Times New Roman"/>
          <w:sz w:val="20"/>
          <w:szCs w:val="20"/>
          <w:lang w:eastAsia="fr-FR"/>
        </w:rPr>
      </w:pPr>
    </w:p>
    <w:p w:rsidR="00015EDF" w:rsidRPr="00AA341F" w:rsidRDefault="00015EDF" w:rsidP="00015EDF">
      <w:pPr>
        <w:spacing w:after="0" w:line="240" w:lineRule="auto"/>
        <w:jc w:val="both"/>
        <w:rPr>
          <w:rFonts w:ascii="Verdana" w:eastAsia="Times New Roman" w:hAnsi="Verdana"/>
          <w:iCs/>
          <w:sz w:val="20"/>
          <w:szCs w:val="20"/>
          <w:lang w:eastAsia="fr-FR"/>
        </w:rPr>
      </w:pPr>
      <w:r w:rsidRPr="00AA341F">
        <w:rPr>
          <w:rFonts w:ascii="Verdana" w:hAnsi="Verdana"/>
          <w:b/>
          <w:iCs/>
          <w:sz w:val="20"/>
          <w:szCs w:val="20"/>
          <w:u w:val="single"/>
        </w:rPr>
        <w:t>Pour les visas FOAD</w:t>
      </w:r>
      <w:r w:rsidRPr="00AA341F">
        <w:rPr>
          <w:rFonts w:ascii="Verdana" w:hAnsi="Verdana"/>
          <w:iCs/>
          <w:sz w:val="20"/>
          <w:szCs w:val="20"/>
        </w:rPr>
        <w:t>, les documents et attestations du service fait exigés au titre des marchés 2017/2020 s’inscrivent par ailleurs dans ce décret, notamment, </w:t>
      </w:r>
      <w:r w:rsidRPr="00AA341F">
        <w:rPr>
          <w:rFonts w:ascii="Verdana" w:hAnsi="Verdana"/>
          <w:b/>
          <w:iCs/>
          <w:sz w:val="20"/>
          <w:szCs w:val="20"/>
        </w:rPr>
        <w:t>le livret apprenant</w:t>
      </w:r>
      <w:r w:rsidRPr="00AA341F">
        <w:rPr>
          <w:rFonts w:ascii="Verdana" w:hAnsi="Verdana"/>
          <w:iCs/>
          <w:sz w:val="20"/>
          <w:szCs w:val="20"/>
        </w:rPr>
        <w:t xml:space="preserve"> qui devra être renseigné par les organismes de formation en précisant de façon </w:t>
      </w:r>
      <w:r w:rsidRPr="00AA341F">
        <w:rPr>
          <w:rFonts w:ascii="Verdana" w:hAnsi="Verdana"/>
          <w:b/>
          <w:iCs/>
          <w:sz w:val="20"/>
          <w:szCs w:val="20"/>
        </w:rPr>
        <w:t>pertinente et adaptée :</w:t>
      </w:r>
    </w:p>
    <w:p w:rsidR="00015EDF" w:rsidRPr="00AA341F" w:rsidRDefault="00015EDF" w:rsidP="00015EDF">
      <w:pPr>
        <w:spacing w:after="0" w:line="240" w:lineRule="auto"/>
        <w:jc w:val="both"/>
        <w:rPr>
          <w:rFonts w:ascii="Verdana" w:eastAsia="Times New Roman" w:hAnsi="Verdana"/>
          <w:iCs/>
          <w:sz w:val="20"/>
          <w:szCs w:val="20"/>
          <w:lang w:eastAsia="fr-FR"/>
        </w:rPr>
      </w:pPr>
    </w:p>
    <w:p w:rsidR="00015EDF" w:rsidRPr="00AA341F"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AA341F">
        <w:rPr>
          <w:rFonts w:ascii="Verdana" w:eastAsia="Times New Roman" w:hAnsi="Verdana" w:cs="Times New Roman"/>
          <w:sz w:val="20"/>
          <w:szCs w:val="20"/>
          <w:lang w:eastAsia="fr-FR"/>
        </w:rPr>
        <w:t>la nature des travaux demandés au stagiaire et le temps estimé pour les réaliser ;</w:t>
      </w:r>
    </w:p>
    <w:p w:rsidR="00015EDF" w:rsidRPr="00AA341F"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AA341F">
        <w:rPr>
          <w:rFonts w:ascii="Verdana" w:eastAsia="Times New Roman" w:hAnsi="Verdana" w:cs="Times New Roman"/>
          <w:sz w:val="20"/>
          <w:szCs w:val="20"/>
          <w:lang w:eastAsia="fr-FR"/>
        </w:rPr>
        <w:t>les modalités de suivi et d’évaluation spécifiques aux séquences de formation ouverte ou à distance ;</w:t>
      </w:r>
    </w:p>
    <w:p w:rsidR="00015EDF" w:rsidRPr="00AA341F"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AA341F">
        <w:rPr>
          <w:rFonts w:ascii="Verdana" w:eastAsia="Times New Roman" w:hAnsi="Verdana" w:cs="Times New Roman"/>
          <w:sz w:val="20"/>
          <w:szCs w:val="20"/>
          <w:lang w:eastAsia="fr-FR"/>
        </w:rPr>
        <w:t>les moyens d’organisation, d’accompagnement ou d’assistance, pédagogique et technique, mis à disposition du stagiaire.</w:t>
      </w:r>
    </w:p>
    <w:p w:rsidR="00015EDF" w:rsidRDefault="00015EDF" w:rsidP="00015EDF">
      <w:pPr>
        <w:spacing w:after="0" w:line="240" w:lineRule="auto"/>
        <w:rPr>
          <w:rFonts w:ascii="Times New Roman" w:eastAsia="Times New Roman" w:hAnsi="Times New Roman" w:cs="Times New Roman"/>
          <w:sz w:val="24"/>
          <w:szCs w:val="24"/>
          <w:lang w:eastAsia="fr-FR"/>
        </w:rPr>
      </w:pPr>
    </w:p>
    <w:p w:rsidR="00544543" w:rsidRPr="00AA341F" w:rsidRDefault="00B77A9F" w:rsidP="00AA341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FF"/>
          <w:sz w:val="18"/>
          <w:szCs w:val="20"/>
          <w:u w:val="single"/>
          <w:lang w:eastAsia="fr-FR"/>
        </w:rPr>
      </w:pPr>
      <w:hyperlink r:id="rId11" w:history="1">
        <w:r w:rsidR="00015EDF" w:rsidRPr="00AA341F">
          <w:rPr>
            <w:rFonts w:ascii="Verdana" w:eastAsia="Times New Roman" w:hAnsi="Verdana" w:cs="Times New Roman"/>
            <w:color w:val="0000FF"/>
            <w:sz w:val="18"/>
            <w:szCs w:val="20"/>
            <w:u w:val="single"/>
            <w:lang w:eastAsia="fr-FR"/>
          </w:rPr>
          <w:t>Art. L6353-1 du Code du travail</w:t>
        </w:r>
      </w:hyperlink>
      <w:bookmarkStart w:id="3" w:name="attestation-assiduite-1"/>
      <w:bookmarkStart w:id="4" w:name="a2"/>
      <w:bookmarkEnd w:id="3"/>
      <w:bookmarkEnd w:id="4"/>
    </w:p>
    <w:p w:rsidR="00544543" w:rsidRDefault="00544543" w:rsidP="00015EDF">
      <w:pPr>
        <w:spacing w:after="0" w:line="240" w:lineRule="auto"/>
        <w:outlineLvl w:val="2"/>
        <w:rPr>
          <w:rFonts w:ascii="Verdana" w:eastAsia="Times New Roman" w:hAnsi="Verdana" w:cs="Times New Roman"/>
          <w:b/>
          <w:bCs/>
          <w:sz w:val="20"/>
          <w:szCs w:val="20"/>
          <w:u w:val="single"/>
          <w:lang w:eastAsia="fr-FR"/>
        </w:rPr>
      </w:pPr>
    </w:p>
    <w:p w:rsidR="00015EDF" w:rsidRPr="001D79BB" w:rsidRDefault="00015EDF" w:rsidP="00015EDF">
      <w:pPr>
        <w:spacing w:after="0" w:line="240" w:lineRule="auto"/>
        <w:outlineLvl w:val="2"/>
        <w:rPr>
          <w:rFonts w:ascii="Verdana" w:eastAsia="Times New Roman" w:hAnsi="Verdana" w:cs="Times New Roman"/>
          <w:b/>
          <w:bCs/>
          <w:sz w:val="20"/>
          <w:szCs w:val="20"/>
          <w:u w:val="single"/>
          <w:lang w:eastAsia="fr-FR"/>
        </w:rPr>
      </w:pPr>
      <w:r w:rsidRPr="001D79BB">
        <w:rPr>
          <w:rFonts w:ascii="Verdana" w:eastAsia="Times New Roman" w:hAnsi="Verdana" w:cs="Times New Roman"/>
          <w:b/>
          <w:bCs/>
          <w:sz w:val="20"/>
          <w:szCs w:val="20"/>
          <w:u w:val="single"/>
          <w:lang w:eastAsia="fr-FR"/>
        </w:rPr>
        <w:t>Attestation d’assiduité</w:t>
      </w:r>
    </w:p>
    <w:p w:rsidR="00015EDF" w:rsidRPr="001D79BB" w:rsidRDefault="00015EDF" w:rsidP="00015EDF">
      <w:pPr>
        <w:spacing w:after="0" w:line="240" w:lineRule="auto"/>
        <w:outlineLvl w:val="2"/>
        <w:rPr>
          <w:rFonts w:ascii="Times New Roman" w:eastAsia="Times New Roman" w:hAnsi="Times New Roman" w:cs="Times New Roman"/>
          <w:b/>
          <w:bCs/>
          <w:sz w:val="27"/>
          <w:szCs w:val="27"/>
          <w:lang w:eastAsia="fr-FR"/>
        </w:rPr>
      </w:pPr>
    </w:p>
    <w:p w:rsidR="00015EDF" w:rsidRPr="001D79BB"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A compter du 1</w:t>
      </w:r>
      <w:r w:rsidRPr="001D79BB">
        <w:rPr>
          <w:rFonts w:ascii="Verdana" w:eastAsia="Times New Roman" w:hAnsi="Verdana" w:cs="Times New Roman"/>
          <w:sz w:val="20"/>
          <w:szCs w:val="20"/>
          <w:vertAlign w:val="superscript"/>
          <w:lang w:eastAsia="fr-FR"/>
        </w:rPr>
        <w:t>er</w:t>
      </w:r>
      <w:r w:rsidRPr="001D79BB">
        <w:rPr>
          <w:rFonts w:ascii="Verdana" w:eastAsia="Times New Roman" w:hAnsi="Verdana" w:cs="Times New Roman"/>
          <w:sz w:val="20"/>
          <w:szCs w:val="20"/>
          <w:lang w:eastAsia="fr-FR"/>
        </w:rPr>
        <w:t xml:space="preserve"> avril 2017, le paiement des frais de formation pris en charge par les organismes collecteurs paritaires agréés est réalisé :</w:t>
      </w:r>
    </w:p>
    <w:p w:rsidR="00015EDF" w:rsidRPr="001D79BB" w:rsidRDefault="00015EDF" w:rsidP="00015EDF">
      <w:pPr>
        <w:spacing w:after="0" w:line="240" w:lineRule="auto"/>
        <w:ind w:left="720"/>
        <w:jc w:val="both"/>
        <w:rPr>
          <w:rFonts w:ascii="Verdana" w:eastAsia="Times New Roman" w:hAnsi="Verdana" w:cs="Times New Roman"/>
          <w:sz w:val="20"/>
          <w:szCs w:val="20"/>
          <w:lang w:eastAsia="fr-FR"/>
        </w:rPr>
      </w:pPr>
    </w:p>
    <w:p w:rsidR="00015EDF" w:rsidRPr="001D79BB"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après exécution des prestations de formation </w:t>
      </w:r>
    </w:p>
    <w:p w:rsidR="00015EDF" w:rsidRPr="001D79BB"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et sur transmission de pièces justificatives, dont les attestations d’assiduité.</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Pr="001D79BB"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Ces attestations d’assiduité :</w:t>
      </w:r>
    </w:p>
    <w:p w:rsidR="00015EDF" w:rsidRPr="001D79BB" w:rsidRDefault="00015EDF" w:rsidP="00015EDF">
      <w:pPr>
        <w:spacing w:after="0" w:line="240" w:lineRule="auto"/>
        <w:rPr>
          <w:rFonts w:ascii="Times New Roman" w:eastAsia="Times New Roman" w:hAnsi="Times New Roman" w:cs="Times New Roman"/>
          <w:sz w:val="24"/>
          <w:szCs w:val="24"/>
          <w:lang w:eastAsia="fr-FR"/>
        </w:rPr>
      </w:pPr>
    </w:p>
    <w:p w:rsidR="00015EDF" w:rsidRPr="00AD0B9C"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précisent le niveau d’assiduité des stagiaires,</w:t>
      </w:r>
    </w:p>
    <w:p w:rsidR="00015EDF" w:rsidRPr="001D79BB" w:rsidRDefault="00015EDF" w:rsidP="00015EDF">
      <w:pPr>
        <w:numPr>
          <w:ilvl w:val="0"/>
          <w:numId w:val="17"/>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mentionnent les documents ou éléments disponibles pour justifier de ce niveau.</w:t>
      </w:r>
    </w:p>
    <w:p w:rsidR="00015EDF" w:rsidRDefault="00015EDF" w:rsidP="00015EDF">
      <w:pPr>
        <w:spacing w:after="0" w:line="240" w:lineRule="auto"/>
        <w:rPr>
          <w:rFonts w:ascii="Times New Roman" w:eastAsia="Times New Roman" w:hAnsi="Times New Roman" w:cs="Times New Roman"/>
          <w:sz w:val="24"/>
          <w:szCs w:val="24"/>
          <w:lang w:eastAsia="fr-FR"/>
        </w:rPr>
      </w:pPr>
    </w:p>
    <w:p w:rsidR="00015EDF" w:rsidRPr="001D79BB"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organismes collecteurs paritaires agréés peuvent demander aux employeurs ou aux prestataires de formation qu’ils leur adressent une copie des documents ou des éléments disponibles pour justifier du niveau d’assiduité.</w:t>
      </w:r>
    </w:p>
    <w:p w:rsidR="00015EDF" w:rsidRPr="001D79BB" w:rsidRDefault="00015EDF" w:rsidP="00015EDF">
      <w:pPr>
        <w:spacing w:after="0" w:line="240" w:lineRule="auto"/>
        <w:rPr>
          <w:rFonts w:ascii="Times New Roman" w:eastAsia="Times New Roman" w:hAnsi="Times New Roman" w:cs="Times New Roman"/>
          <w:sz w:val="24"/>
          <w:szCs w:val="24"/>
          <w:lang w:eastAsia="fr-FR"/>
        </w:rPr>
      </w:pPr>
    </w:p>
    <w:p w:rsidR="00015EDF" w:rsidRPr="00AA341F" w:rsidRDefault="00015ED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r w:rsidRPr="00AA341F">
        <w:rPr>
          <w:rFonts w:ascii="Verdana" w:eastAsia="Times New Roman" w:hAnsi="Verdana" w:cs="Times New Roman"/>
          <w:sz w:val="18"/>
          <w:szCs w:val="20"/>
          <w:lang w:eastAsia="fr-FR"/>
        </w:rPr>
        <w:t>Article R6332-25 du Code du travail modifié</w:t>
      </w:r>
    </w:p>
    <w:p w:rsidR="00015EDF" w:rsidRPr="00AA341F" w:rsidRDefault="00B77A9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hyperlink r:id="rId12" w:history="1">
        <w:r w:rsidR="00015EDF" w:rsidRPr="00AA341F">
          <w:rPr>
            <w:rFonts w:ascii="Verdana" w:eastAsia="Times New Roman" w:hAnsi="Verdana" w:cs="Times New Roman"/>
            <w:color w:val="0000FF"/>
            <w:sz w:val="18"/>
            <w:szCs w:val="20"/>
            <w:u w:val="single"/>
            <w:lang w:eastAsia="fr-FR"/>
          </w:rPr>
          <w:t>Art. 1er du décret n° 2017-382 du 22 mars 2017 relatif aux parcours de formation, aux forfaits de prise en charge des actions de professionnalisation et aux justificatifs d’assiduité d’une personne en formation</w:t>
        </w:r>
      </w:hyperlink>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Ces mêmes documents ou éléments font partie des pièces justificatives que les organismes paritaires agréés sont tenus de communiquer aux agents chargés du contrôle.</w:t>
      </w:r>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Pr="00AA341F" w:rsidRDefault="00015ED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r w:rsidRPr="00AA341F">
        <w:rPr>
          <w:rFonts w:ascii="Verdana" w:eastAsia="Times New Roman" w:hAnsi="Verdana" w:cs="Times New Roman"/>
          <w:sz w:val="18"/>
          <w:szCs w:val="20"/>
          <w:lang w:eastAsia="fr-FR"/>
        </w:rPr>
        <w:t>Art. R6332-26 du Code du travail modifié</w:t>
      </w:r>
    </w:p>
    <w:p w:rsidR="00015EDF" w:rsidRPr="00AA341F" w:rsidRDefault="00B77A9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hyperlink r:id="rId13" w:history="1">
        <w:r w:rsidR="00015EDF" w:rsidRPr="00AA341F">
          <w:rPr>
            <w:rFonts w:ascii="Verdana" w:eastAsia="Times New Roman" w:hAnsi="Verdana" w:cs="Times New Roman"/>
            <w:color w:val="0000FF"/>
            <w:sz w:val="18"/>
            <w:szCs w:val="20"/>
            <w:u w:val="single"/>
            <w:lang w:eastAsia="fr-FR"/>
          </w:rPr>
          <w:t>Art. 1er du décret n° 2017-382 du 22 mars 2017 relatif aux parcours de formation, aux forfaits de prise en charge des actions de professionnalisation et aux justificatifs d’assiduité d’une personne en formation</w:t>
        </w:r>
      </w:hyperlink>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Pr="001D79BB"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Auparavant, les pièces justificatives contribuant à établir l’assiduité du stagiaire qui pouvaient être demandés étaient les suivantes :</w:t>
      </w:r>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Pr="00AD0B9C" w:rsidRDefault="00015EDF" w:rsidP="00015EDF">
      <w:pPr>
        <w:numPr>
          <w:ilvl w:val="0"/>
          <w:numId w:val="20"/>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attestations de présence établis à partir des feuilles d’émargement,</w:t>
      </w:r>
    </w:p>
    <w:p w:rsidR="00015EDF" w:rsidRPr="001D79BB" w:rsidRDefault="00015EDF" w:rsidP="00015EDF">
      <w:pPr>
        <w:numPr>
          <w:ilvl w:val="0"/>
          <w:numId w:val="20"/>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ou éléments spécifiques liées à une formation à distance.</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Pour remplir leurs missions, les organismes paritaires agréés s’assurent de l’exécution des formations dans le cadre d’un contrôle de service fait selon des modalités qu’ils déterminent. </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En cas d’anomalie constatée dans l’exécution d’une action, l’organisme sollicite auprès de l’employeur ou du prestataire de formation tout document complémentaire à ceux mentionnés ci-dessus pour s’assurer de la réalité de l’action qu’il finance et de sa conformité aux dispositions légales, réglementaires et conventionnelles.</w:t>
      </w:r>
    </w:p>
    <w:p w:rsidR="00015EDF" w:rsidRDefault="00015EDF" w:rsidP="00015EDF">
      <w:pPr>
        <w:spacing w:after="0" w:line="240" w:lineRule="auto"/>
        <w:jc w:val="both"/>
        <w:rPr>
          <w:rFonts w:ascii="Verdana" w:eastAsia="Times New Roman" w:hAnsi="Verdana" w:cs="Times New Roman"/>
          <w:sz w:val="20"/>
          <w:szCs w:val="20"/>
          <w:lang w:eastAsia="fr-FR"/>
        </w:rPr>
      </w:pPr>
    </w:p>
    <w:p w:rsidR="00015EDF" w:rsidRPr="00AA341F" w:rsidRDefault="00015ED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r w:rsidRPr="00AA341F">
        <w:rPr>
          <w:rFonts w:ascii="Verdana" w:eastAsia="Times New Roman" w:hAnsi="Verdana" w:cs="Times New Roman"/>
          <w:sz w:val="18"/>
          <w:szCs w:val="20"/>
          <w:lang w:eastAsia="fr-FR"/>
        </w:rPr>
        <w:t>Art. R6332-26-1 du Code du travail modifié</w:t>
      </w:r>
    </w:p>
    <w:p w:rsidR="00015EDF" w:rsidRPr="00AA341F" w:rsidRDefault="00B77A9F" w:rsidP="00015ED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18"/>
          <w:szCs w:val="20"/>
          <w:lang w:eastAsia="fr-FR"/>
        </w:rPr>
      </w:pPr>
      <w:hyperlink r:id="rId14" w:history="1">
        <w:r w:rsidR="00015EDF" w:rsidRPr="00AA341F">
          <w:rPr>
            <w:rFonts w:ascii="Verdana" w:eastAsia="Times New Roman" w:hAnsi="Verdana" w:cs="Times New Roman"/>
            <w:color w:val="0000FF"/>
            <w:sz w:val="18"/>
            <w:szCs w:val="20"/>
            <w:u w:val="single"/>
            <w:lang w:eastAsia="fr-FR"/>
          </w:rPr>
          <w:t>Art. 1er du décret n° 2017-382 du 22 mars 2017 relatif aux parcours de formation, aux forfaits de prise en charge des actions de professionnalisation et aux justificatifs d’assiduité d’une personne en formation</w:t>
        </w:r>
      </w:hyperlink>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Default="00015EDF" w:rsidP="00015EDF">
      <w:p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Pour rappel, pour établir l’assiduité d’un stagiaire à des séquences FOAD, sont pris en compte :</w:t>
      </w:r>
    </w:p>
    <w:p w:rsidR="00015EDF" w:rsidRPr="001D79BB" w:rsidRDefault="00015EDF" w:rsidP="00015EDF">
      <w:pPr>
        <w:spacing w:after="0" w:line="240" w:lineRule="auto"/>
        <w:jc w:val="both"/>
        <w:rPr>
          <w:rFonts w:ascii="Verdana" w:eastAsia="Times New Roman" w:hAnsi="Verdana" w:cs="Times New Roman"/>
          <w:sz w:val="20"/>
          <w:szCs w:val="20"/>
          <w:lang w:eastAsia="fr-FR"/>
        </w:rPr>
      </w:pPr>
    </w:p>
    <w:p w:rsidR="00015EDF" w:rsidRPr="00AD0B9C" w:rsidRDefault="00015EDF" w:rsidP="00015EDF">
      <w:pPr>
        <w:numPr>
          <w:ilvl w:val="0"/>
          <w:numId w:val="21"/>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justificatifs permettant d’attester de la réalisation des travaux exigés en application du 1° de l’article L. 6353-1 du Code du travail (voir supra) ;</w:t>
      </w:r>
    </w:p>
    <w:p w:rsidR="00015EDF" w:rsidRPr="00AD0B9C" w:rsidRDefault="00015EDF" w:rsidP="00015EDF">
      <w:pPr>
        <w:numPr>
          <w:ilvl w:val="0"/>
          <w:numId w:val="21"/>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Les informations et données relatives au suivi de l’action, à l’accompagnement et à l’assistance du bénéficiaire par le dispensateur de la formation ;</w:t>
      </w:r>
    </w:p>
    <w:p w:rsidR="00015EDF" w:rsidRDefault="00015EDF" w:rsidP="00015EDF">
      <w:pPr>
        <w:numPr>
          <w:ilvl w:val="0"/>
          <w:numId w:val="21"/>
        </w:numPr>
        <w:spacing w:after="0" w:line="240" w:lineRule="auto"/>
        <w:jc w:val="both"/>
        <w:rPr>
          <w:rFonts w:ascii="Verdana" w:eastAsia="Times New Roman" w:hAnsi="Verdana" w:cs="Times New Roman"/>
          <w:sz w:val="20"/>
          <w:szCs w:val="20"/>
          <w:lang w:eastAsia="fr-FR"/>
        </w:rPr>
      </w:pPr>
      <w:r w:rsidRPr="001D79BB">
        <w:rPr>
          <w:rFonts w:ascii="Verdana" w:eastAsia="Times New Roman" w:hAnsi="Verdana" w:cs="Times New Roman"/>
          <w:sz w:val="20"/>
          <w:szCs w:val="20"/>
          <w:lang w:eastAsia="fr-FR"/>
        </w:rPr>
        <w:t xml:space="preserve">Les évaluations spécifiques, organisées par le dispensateur de la formation, qui jalonnent ou terminent la formation. </w:t>
      </w:r>
      <w:hyperlink r:id="rId15" w:history="1">
        <w:r w:rsidRPr="001D79BB">
          <w:rPr>
            <w:rFonts w:ascii="Verdana" w:eastAsia="Times New Roman" w:hAnsi="Verdana" w:cs="Times New Roman"/>
            <w:color w:val="0000FF"/>
            <w:sz w:val="20"/>
            <w:szCs w:val="20"/>
            <w:u w:val="single"/>
            <w:lang w:eastAsia="fr-FR"/>
          </w:rPr>
          <w:t>Article D6353-4 du Code du travail</w:t>
        </w:r>
      </w:hyperlink>
      <w:bookmarkStart w:id="5" w:name="prise-charge-des-parcours-formation-2"/>
      <w:bookmarkStart w:id="6" w:name="a3"/>
      <w:bookmarkEnd w:id="5"/>
      <w:bookmarkEnd w:id="6"/>
    </w:p>
    <w:p w:rsidR="00015EDF" w:rsidRPr="007F08E6" w:rsidRDefault="00015EDF" w:rsidP="00015EDF">
      <w:pPr>
        <w:spacing w:after="0" w:line="240" w:lineRule="auto"/>
        <w:jc w:val="both"/>
        <w:rPr>
          <w:rFonts w:ascii="Arial" w:eastAsia="Times New Roman" w:hAnsi="Arial" w:cs="Arial"/>
          <w:sz w:val="20"/>
          <w:szCs w:val="20"/>
          <w:lang w:eastAsia="fr-FR"/>
        </w:rPr>
      </w:pPr>
    </w:p>
    <w:p w:rsidR="007D6B91" w:rsidRPr="00015EDF" w:rsidRDefault="007D6B91" w:rsidP="00015EDF"/>
    <w:sectPr w:rsidR="007D6B91" w:rsidRPr="00015EDF" w:rsidSect="00320A7B">
      <w:headerReference w:type="default" r:id="rId16"/>
      <w:footerReference w:type="default" r:id="rId17"/>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FA" w:rsidRDefault="009248FA" w:rsidP="00D275F5">
      <w:pPr>
        <w:spacing w:after="0" w:line="240" w:lineRule="auto"/>
      </w:pPr>
      <w:r>
        <w:separator/>
      </w:r>
    </w:p>
  </w:endnote>
  <w:endnote w:type="continuationSeparator" w:id="0">
    <w:p w:rsidR="009248FA" w:rsidRDefault="009248FA"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66535"/>
      <w:docPartObj>
        <w:docPartGallery w:val="Page Numbers (Bottom of Page)"/>
        <w:docPartUnique/>
      </w:docPartObj>
    </w:sdtPr>
    <w:sdtEndPr/>
    <w:sdtContent>
      <w:p w:rsidR="00320A7B" w:rsidRDefault="00320A7B" w:rsidP="00320A7B">
        <w:pPr>
          <w:pStyle w:val="Pieddepage"/>
          <w:jc w:val="right"/>
          <w:rPr>
            <w:sz w:val="14"/>
          </w:rPr>
        </w:pPr>
        <w:r>
          <w:rPr>
            <w:sz w:val="14"/>
          </w:rPr>
          <w:t xml:space="preserve">Programme Régional de Formation 2017-2020 - p. </w:t>
        </w:r>
        <w:sdt>
          <w:sdtPr>
            <w:rPr>
              <w:sz w:val="14"/>
            </w:rPr>
            <w:id w:val="904345978"/>
            <w:docPartObj>
              <w:docPartGallery w:val="Page Numbers (Bottom of Page)"/>
              <w:docPartUnique/>
            </w:docPartObj>
          </w:sdtPr>
          <w:sdtEndPr/>
          <w:sdtContent>
            <w:r w:rsidRPr="002A0D34">
              <w:rPr>
                <w:sz w:val="14"/>
              </w:rPr>
              <w:fldChar w:fldCharType="begin"/>
            </w:r>
            <w:r w:rsidRPr="002A0D34">
              <w:rPr>
                <w:sz w:val="14"/>
              </w:rPr>
              <w:instrText>PAGE   \* MERGEFORMAT</w:instrText>
            </w:r>
            <w:r w:rsidRPr="002A0D34">
              <w:rPr>
                <w:sz w:val="14"/>
              </w:rPr>
              <w:fldChar w:fldCharType="separate"/>
            </w:r>
            <w:r w:rsidR="00B77A9F">
              <w:rPr>
                <w:noProof/>
                <w:sz w:val="14"/>
              </w:rPr>
              <w:t>1</w:t>
            </w:r>
            <w:r w:rsidRPr="002A0D34">
              <w:rPr>
                <w:sz w:val="14"/>
              </w:rPr>
              <w:fldChar w:fldCharType="end"/>
            </w:r>
          </w:sdtContent>
        </w:sdt>
      </w:p>
      <w:p w:rsidR="005842E0" w:rsidRDefault="00B77A9F">
        <w:pPr>
          <w:pStyle w:val="Pieddepage"/>
          <w:jc w:val="right"/>
        </w:pPr>
      </w:p>
    </w:sdtContent>
  </w:sdt>
  <w:p w:rsidR="005842E0" w:rsidRDefault="005842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FA" w:rsidRDefault="009248FA" w:rsidP="00D275F5">
      <w:pPr>
        <w:spacing w:after="0" w:line="240" w:lineRule="auto"/>
      </w:pPr>
      <w:r>
        <w:separator/>
      </w:r>
    </w:p>
  </w:footnote>
  <w:footnote w:type="continuationSeparator" w:id="0">
    <w:p w:rsidR="009248FA" w:rsidRDefault="009248FA" w:rsidP="00D2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042294" w:rsidTr="00042294">
      <w:tc>
        <w:tcPr>
          <w:tcW w:w="2201" w:type="dxa"/>
        </w:tcPr>
        <w:p w:rsidR="00042294" w:rsidRDefault="00042294" w:rsidP="00CF39CE">
          <w:r>
            <w:rPr>
              <w:noProof/>
              <w:lang w:eastAsia="fr-FR"/>
            </w:rPr>
            <w:drawing>
              <wp:inline distT="0" distB="0" distL="0" distR="0" wp14:anchorId="10C2209B" wp14:editId="02698DA3">
                <wp:extent cx="838200" cy="618979"/>
                <wp:effectExtent l="0" t="0" r="0" b="0"/>
                <wp:docPr id="1" name="Image 1"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rsidR="00042294" w:rsidRPr="00321868" w:rsidRDefault="00042294" w:rsidP="00042294">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rsidR="00042294" w:rsidRDefault="00042294" w:rsidP="00042294">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015EDF">
            <w:rPr>
              <w:rFonts w:ascii="Verdana" w:hAnsi="Verdana"/>
              <w:color w:val="808080" w:themeColor="background1" w:themeShade="80"/>
              <w:sz w:val="32"/>
            </w:rPr>
            <w:t>Formation Ouverte ou A Distance (FOAD)</w:t>
          </w:r>
          <w:r w:rsidRPr="007D6B91">
            <w:rPr>
              <w:rFonts w:ascii="Verdana" w:hAnsi="Verdana"/>
              <w:color w:val="808080" w:themeColor="background1" w:themeShade="80"/>
              <w:sz w:val="28"/>
            </w:rPr>
            <w:t xml:space="preserve"> </w:t>
          </w:r>
          <w:r w:rsidRPr="00624CB9">
            <w:rPr>
              <w:rFonts w:ascii="Verdana" w:hAnsi="Verdana"/>
              <w:color w:val="808080" w:themeColor="background1" w:themeShade="80"/>
              <w:sz w:val="32"/>
            </w:rPr>
            <w:t>»</w:t>
          </w:r>
        </w:p>
        <w:p w:rsidR="00042294" w:rsidRPr="00042294" w:rsidRDefault="00F77AEB" w:rsidP="00B77A9F">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sidR="00015EDF">
            <w:rPr>
              <w:rFonts w:ascii="Verdana" w:hAnsi="Verdana"/>
              <w:i/>
              <w:color w:val="808080" w:themeColor="background1" w:themeShade="80"/>
              <w:sz w:val="24"/>
              <w:szCs w:val="24"/>
            </w:rPr>
            <w:t>M</w:t>
          </w:r>
          <w:r w:rsidRPr="00320A7B">
            <w:rPr>
              <w:rFonts w:ascii="Verdana" w:hAnsi="Verdana"/>
              <w:i/>
              <w:color w:val="808080" w:themeColor="background1" w:themeShade="80"/>
              <w:sz w:val="24"/>
              <w:szCs w:val="24"/>
            </w:rPr>
            <w:t>étiers et Visas</w:t>
          </w:r>
          <w:r w:rsidR="00015EDF">
            <w:rPr>
              <w:rFonts w:ascii="Verdana" w:hAnsi="Verdana"/>
              <w:i/>
              <w:color w:val="808080" w:themeColor="background1" w:themeShade="80"/>
              <w:sz w:val="24"/>
              <w:szCs w:val="24"/>
            </w:rPr>
            <w:t xml:space="preserve"> - </w:t>
          </w:r>
          <w:r w:rsidR="00B77A9F" w:rsidRPr="00B77A9F">
            <w:rPr>
              <w:rFonts w:ascii="Verdana" w:hAnsi="Verdana"/>
              <w:color w:val="808080" w:themeColor="background1" w:themeShade="80"/>
              <w:sz w:val="20"/>
            </w:rPr>
            <w:t>v</w:t>
          </w:r>
          <w:r>
            <w:rPr>
              <w:rFonts w:ascii="Verdana" w:hAnsi="Verdana"/>
              <w:color w:val="808080" w:themeColor="background1" w:themeShade="80"/>
              <w:sz w:val="20"/>
            </w:rPr>
            <w:t xml:space="preserve">ersion </w:t>
          </w:r>
          <w:r w:rsidR="00B77A9F">
            <w:rPr>
              <w:rFonts w:ascii="Verdana" w:hAnsi="Verdana"/>
              <w:color w:val="808080" w:themeColor="background1" w:themeShade="80"/>
              <w:sz w:val="20"/>
            </w:rPr>
            <w:t>décembre</w:t>
          </w:r>
          <w:r w:rsidR="00883A4E">
            <w:rPr>
              <w:rFonts w:ascii="Verdana" w:hAnsi="Verdana"/>
              <w:color w:val="808080" w:themeColor="background1" w:themeShade="80"/>
              <w:sz w:val="20"/>
            </w:rPr>
            <w:t xml:space="preserve"> 2017</w:t>
          </w:r>
        </w:p>
      </w:tc>
    </w:tr>
  </w:tbl>
  <w:p w:rsidR="00042294" w:rsidRPr="00465CB0" w:rsidRDefault="00042294" w:rsidP="00320A7B">
    <w:pPr>
      <w:pStyle w:val="En-tte"/>
      <w:rPr>
        <w:rFonts w:ascii="Verdana" w:hAnsi="Verdana"/>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CAF"/>
    <w:multiLevelType w:val="hybridMultilevel"/>
    <w:tmpl w:val="C7021964"/>
    <w:lvl w:ilvl="0" w:tplc="E36A08AA">
      <w:start w:val="80"/>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223444"/>
    <w:multiLevelType w:val="hybridMultilevel"/>
    <w:tmpl w:val="95AA3770"/>
    <w:lvl w:ilvl="0" w:tplc="3DB234AA">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F6355"/>
    <w:multiLevelType w:val="multilevel"/>
    <w:tmpl w:val="0BD6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92E80"/>
    <w:multiLevelType w:val="hybridMultilevel"/>
    <w:tmpl w:val="21F62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25D8A"/>
    <w:multiLevelType w:val="hybridMultilevel"/>
    <w:tmpl w:val="08526E64"/>
    <w:lvl w:ilvl="0" w:tplc="9C1EA3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57F39D0"/>
    <w:multiLevelType w:val="hybridMultilevel"/>
    <w:tmpl w:val="58F0463A"/>
    <w:lvl w:ilvl="0" w:tplc="B78863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F0094B"/>
    <w:multiLevelType w:val="hybridMultilevel"/>
    <w:tmpl w:val="4D40F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F5B08"/>
    <w:multiLevelType w:val="hybridMultilevel"/>
    <w:tmpl w:val="1744C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592B9D"/>
    <w:multiLevelType w:val="hybridMultilevel"/>
    <w:tmpl w:val="7212B9A8"/>
    <w:lvl w:ilvl="0" w:tplc="22103E8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2F31FB"/>
    <w:multiLevelType w:val="multilevel"/>
    <w:tmpl w:val="5F90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80655"/>
    <w:multiLevelType w:val="multilevel"/>
    <w:tmpl w:val="1716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96D48"/>
    <w:multiLevelType w:val="hybridMultilevel"/>
    <w:tmpl w:val="6DF6E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785BD4"/>
    <w:multiLevelType w:val="hybridMultilevel"/>
    <w:tmpl w:val="18DC0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E17058"/>
    <w:multiLevelType w:val="hybridMultilevel"/>
    <w:tmpl w:val="5F92D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5759F2"/>
    <w:multiLevelType w:val="multilevel"/>
    <w:tmpl w:val="B14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B11749"/>
    <w:multiLevelType w:val="hybridMultilevel"/>
    <w:tmpl w:val="E9A28BE0"/>
    <w:lvl w:ilvl="0" w:tplc="2B8E63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0"/>
  </w:num>
  <w:num w:numId="5">
    <w:abstractNumId w:val="15"/>
  </w:num>
  <w:num w:numId="6">
    <w:abstractNumId w:val="5"/>
  </w:num>
  <w:num w:numId="7">
    <w:abstractNumId w:val="0"/>
  </w:num>
  <w:num w:numId="8">
    <w:abstractNumId w:val="20"/>
  </w:num>
  <w:num w:numId="9">
    <w:abstractNumId w:val="6"/>
  </w:num>
  <w:num w:numId="10">
    <w:abstractNumId w:val="4"/>
  </w:num>
  <w:num w:numId="11">
    <w:abstractNumId w:val="17"/>
  </w:num>
  <w:num w:numId="12">
    <w:abstractNumId w:val="9"/>
  </w:num>
  <w:num w:numId="13">
    <w:abstractNumId w:val="7"/>
  </w:num>
  <w:num w:numId="14">
    <w:abstractNumId w:val="3"/>
  </w:num>
  <w:num w:numId="15">
    <w:abstractNumId w:val="18"/>
  </w:num>
  <w:num w:numId="16">
    <w:abstractNumId w:val="1"/>
  </w:num>
  <w:num w:numId="17">
    <w:abstractNumId w:val="2"/>
  </w:num>
  <w:num w:numId="18">
    <w:abstractNumId w:val="14"/>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AB"/>
    <w:rsid w:val="00015EDF"/>
    <w:rsid w:val="00032F65"/>
    <w:rsid w:val="00042294"/>
    <w:rsid w:val="00062011"/>
    <w:rsid w:val="00087839"/>
    <w:rsid w:val="000A72B6"/>
    <w:rsid w:val="001351E7"/>
    <w:rsid w:val="00164A82"/>
    <w:rsid w:val="00203D54"/>
    <w:rsid w:val="002214EE"/>
    <w:rsid w:val="002554B7"/>
    <w:rsid w:val="002644F4"/>
    <w:rsid w:val="002951FD"/>
    <w:rsid w:val="002F729A"/>
    <w:rsid w:val="00320A7B"/>
    <w:rsid w:val="00321868"/>
    <w:rsid w:val="00371083"/>
    <w:rsid w:val="003B2568"/>
    <w:rsid w:val="00405694"/>
    <w:rsid w:val="004060A3"/>
    <w:rsid w:val="0043673A"/>
    <w:rsid w:val="004560D5"/>
    <w:rsid w:val="00465CB0"/>
    <w:rsid w:val="00470E9B"/>
    <w:rsid w:val="0047205A"/>
    <w:rsid w:val="00544543"/>
    <w:rsid w:val="0058357D"/>
    <w:rsid w:val="005842E0"/>
    <w:rsid w:val="005A7D15"/>
    <w:rsid w:val="005B2804"/>
    <w:rsid w:val="005F21FD"/>
    <w:rsid w:val="00624CB9"/>
    <w:rsid w:val="00634CA7"/>
    <w:rsid w:val="006A57D0"/>
    <w:rsid w:val="006D6ED2"/>
    <w:rsid w:val="006E74DA"/>
    <w:rsid w:val="00727DC8"/>
    <w:rsid w:val="007942FF"/>
    <w:rsid w:val="007A2DF0"/>
    <w:rsid w:val="007D6B91"/>
    <w:rsid w:val="007E5F1A"/>
    <w:rsid w:val="00883A4E"/>
    <w:rsid w:val="008A1CA3"/>
    <w:rsid w:val="008A77DF"/>
    <w:rsid w:val="008C5C1A"/>
    <w:rsid w:val="009248FA"/>
    <w:rsid w:val="00940A2D"/>
    <w:rsid w:val="00A0443D"/>
    <w:rsid w:val="00A17528"/>
    <w:rsid w:val="00AA341F"/>
    <w:rsid w:val="00AF4E9F"/>
    <w:rsid w:val="00AF71CC"/>
    <w:rsid w:val="00B77A9F"/>
    <w:rsid w:val="00BE5E9D"/>
    <w:rsid w:val="00C66229"/>
    <w:rsid w:val="00CD6FC4"/>
    <w:rsid w:val="00CF7669"/>
    <w:rsid w:val="00D07BAB"/>
    <w:rsid w:val="00D17053"/>
    <w:rsid w:val="00D21061"/>
    <w:rsid w:val="00D275F5"/>
    <w:rsid w:val="00D918A5"/>
    <w:rsid w:val="00DA0F4F"/>
    <w:rsid w:val="00DF5FA9"/>
    <w:rsid w:val="00E234BD"/>
    <w:rsid w:val="00EE0FD8"/>
    <w:rsid w:val="00F05070"/>
    <w:rsid w:val="00F77AEB"/>
    <w:rsid w:val="00FF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jsessionid=2F6E3BB7E0CFB4A454D8D634C95D16C6.tpdila08v_3?cidTexte=JORFTEXT000034265142&amp;dateTexte=&amp;oldAction=rechJO&amp;categorieLien=id&amp;idJO=JORFCONT0000342649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Texte.do;jsessionid=2F6E3BB7E0CFB4A454D8D634C95D16C6.tpdila08v_3?cidTexte=JORFTEXT000034265142&amp;dateTexte=&amp;oldAction=rechJO&amp;categorieLien=id&amp;idJO=JORFCONT000034264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2050&amp;idArticle=LEGIARTI000006904411"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29388153&amp;dateTexte=&amp;categorieLien=cid" TargetMode="External"/><Relationship Id="rId10" Type="http://schemas.openxmlformats.org/officeDocument/2006/relationships/hyperlink" Target="https://www.legifrance.gouv.fr/affichTexte.do;jsessionid=2F6E3BB7E0CFB4A454D8D634C95D16C6.tpdila08v_3?cidTexte=JORFTEXT000034265142&amp;dateTexte=&amp;oldAction=rechJO&amp;categorieLien=id&amp;idJO=JORFCONT0000342649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roit-de-la-formation.fr" TargetMode="External"/><Relationship Id="rId14" Type="http://schemas.openxmlformats.org/officeDocument/2006/relationships/hyperlink" Target="https://www.legifrance.gouv.fr/affichTexte.do;jsessionid=2F6E3BB7E0CFB4A454D8D634C95D16C6.tpdila08v_3?cidTexte=JORFTEXT000034265142&amp;dateTexte=&amp;oldAction=rechJO&amp;categorieLien=id&amp;idJO=JORFCONT0000342649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58F2-AC86-498A-91D0-D10C97B4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Samuel BLAIZEAU</cp:lastModifiedBy>
  <cp:revision>5</cp:revision>
  <cp:lastPrinted>2016-11-24T18:05:00Z</cp:lastPrinted>
  <dcterms:created xsi:type="dcterms:W3CDTF">2017-12-06T07:17:00Z</dcterms:created>
  <dcterms:modified xsi:type="dcterms:W3CDTF">2017-12-08T11:18:00Z</dcterms:modified>
</cp:coreProperties>
</file>