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091E2F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091E2F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Pr="00091E2F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091E2F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0DD08D9" w14:textId="51383A38" w:rsidR="00091E2F" w:rsidRPr="00D84660" w:rsidRDefault="00091E2F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693A28D9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bookmarkStart w:id="0" w:name="_Hlk65857905"/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A60775">
        <w:rPr>
          <w:rFonts w:ascii="Verdana" w:hAnsi="Verdana"/>
          <w:b/>
          <w:color w:val="404040" w:themeColor="text1" w:themeTint="BF"/>
        </w:rPr>
        <w:t>Captation des publics</w:t>
      </w:r>
    </w:p>
    <w:p w14:paraId="2FCC23B6" w14:textId="6A4976E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bookmarkEnd w:id="0"/>
    <w:p w14:paraId="506EAD37" w14:textId="773DFBB9" w:rsidR="009316A8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42BDCF8D" w:rsidR="006C49A2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992"/>
      </w:tblGrid>
      <w:tr w:rsidR="00A60775" w14:paraId="706328BB" w14:textId="77777777" w:rsidTr="00A60775">
        <w:tc>
          <w:tcPr>
            <w:tcW w:w="59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A832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Nombre d’employeurs et/ou professionnels des secteurs concernés présents lors des informations collectives</w:t>
            </w:r>
          </w:p>
        </w:tc>
        <w:tc>
          <w:tcPr>
            <w:tcW w:w="99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3140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</w:tbl>
    <w:p w14:paraId="06D02FF0" w14:textId="7BCBCA3F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1ADEB4" w14:textId="25A20022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2EBE634" w14:textId="0C8DBE95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4D51E8A" w14:textId="7777777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AD15A9B" w14:textId="6606411B" w:rsidR="00A60775" w:rsidRPr="00925637" w:rsidRDefault="003D5AE3" w:rsidP="00A60775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II</w:t>
      </w:r>
      <w:r w:rsidR="00A60775" w:rsidRPr="5FAA5812">
        <w:rPr>
          <w:rFonts w:ascii="Verdana" w:hAnsi="Verdana"/>
          <w:b/>
          <w:bCs/>
          <w:color w:val="404040" w:themeColor="text1" w:themeTint="BF"/>
        </w:rPr>
        <w:t>.  Coopération avec le secteur économique</w:t>
      </w:r>
      <w:r w:rsidR="00A60775" w:rsidRPr="00A60775">
        <w:rPr>
          <w:rFonts w:ascii="Verdana" w:hAnsi="Verdana"/>
          <w:b/>
          <w:bCs/>
          <w:color w:val="404040" w:themeColor="text1" w:themeTint="BF"/>
        </w:rPr>
        <w:t>, associatif et solidaire et les employeurs</w:t>
      </w:r>
    </w:p>
    <w:p w14:paraId="30237854" w14:textId="77777777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2F401A5" w14:textId="4657C4BE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mises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65EFC253" w14:textId="77777777" w:rsidR="00A60775" w:rsidRPr="00D84660" w:rsidRDefault="00A60775" w:rsidP="00A60775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9FECA83" w14:textId="77777777" w:rsidR="00A60775" w:rsidRPr="006471C5" w:rsidRDefault="00A60775" w:rsidP="00A6077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60775" w:rsidRPr="002F115E" w14:paraId="23716A17" w14:textId="77777777" w:rsidTr="002A1246">
        <w:tc>
          <w:tcPr>
            <w:tcW w:w="9062" w:type="dxa"/>
          </w:tcPr>
          <w:p w14:paraId="7EABE4B2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7E1DC249" w14:textId="77777777" w:rsidTr="002A1246">
        <w:tc>
          <w:tcPr>
            <w:tcW w:w="9062" w:type="dxa"/>
          </w:tcPr>
          <w:p w14:paraId="50FFBDB6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39E4660B" w14:textId="77777777" w:rsidTr="002A1246">
        <w:tc>
          <w:tcPr>
            <w:tcW w:w="9062" w:type="dxa"/>
          </w:tcPr>
          <w:p w14:paraId="56B35C2F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3FB7BC4" w14:textId="77777777" w:rsidTr="002A1246">
        <w:tc>
          <w:tcPr>
            <w:tcW w:w="9062" w:type="dxa"/>
          </w:tcPr>
          <w:p w14:paraId="0A2B8E37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0FB5C1CC" w14:textId="77777777" w:rsidTr="002A1246">
        <w:tc>
          <w:tcPr>
            <w:tcW w:w="9062" w:type="dxa"/>
          </w:tcPr>
          <w:p w14:paraId="21C7F95A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6B4ABAA7" w14:textId="77777777" w:rsidTr="002A1246">
        <w:tc>
          <w:tcPr>
            <w:tcW w:w="9062" w:type="dxa"/>
          </w:tcPr>
          <w:p w14:paraId="4AD86941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8963ABA" w14:textId="77777777" w:rsidTr="002A1246">
        <w:tc>
          <w:tcPr>
            <w:tcW w:w="9062" w:type="dxa"/>
          </w:tcPr>
          <w:p w14:paraId="2CE782EB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8024AA" w14:textId="360B575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C226651" w14:textId="7EBC16BA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0C0CD97" w14:textId="77777777" w:rsidR="00A60775" w:rsidRPr="00D84660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18FC9861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lastRenderedPageBreak/>
        <w:t>II</w:t>
      </w:r>
      <w:r w:rsidR="003D5AE3">
        <w:rPr>
          <w:rFonts w:ascii="Verdana" w:hAnsi="Verdana"/>
          <w:b/>
          <w:color w:val="404040" w:themeColor="text1" w:themeTint="BF"/>
        </w:rPr>
        <w:t>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02045EFF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4C7253A5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I</w:t>
      </w:r>
      <w:r w:rsidR="003D5AE3">
        <w:rPr>
          <w:rFonts w:ascii="Verdana" w:hAnsi="Verdana"/>
          <w:b/>
          <w:color w:val="404040" w:themeColor="text1" w:themeTint="BF"/>
        </w:rPr>
        <w:t>V</w:t>
      </w:r>
      <w:r>
        <w:rPr>
          <w:rFonts w:ascii="Verdana" w:hAnsi="Verdana"/>
          <w:b/>
          <w:color w:val="404040" w:themeColor="text1" w:themeTint="BF"/>
        </w:rPr>
        <w:t xml:space="preserve">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F52C15F" w14:textId="77777777" w:rsidR="00A60775" w:rsidRDefault="00A60775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2B0128DF" w14:textId="44D118FA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58FFBB3B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445FB531" w14:textId="77777777" w:rsidTr="00DB4B8C">
        <w:tc>
          <w:tcPr>
            <w:tcW w:w="9062" w:type="dxa"/>
          </w:tcPr>
          <w:p w14:paraId="0FA4E7DD" w14:textId="7D192795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53787CFD" w14:textId="77777777" w:rsidTr="00DB4B8C">
        <w:tc>
          <w:tcPr>
            <w:tcW w:w="9062" w:type="dxa"/>
          </w:tcPr>
          <w:p w14:paraId="7DFFA561" w14:textId="77777777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7E0CC1" w14:textId="77777777" w:rsidR="00B95D88" w:rsidRDefault="00B95D88" w:rsidP="00B95D88">
      <w:pPr>
        <w:shd w:val="clear" w:color="auto" w:fill="FFFFFF" w:themeFill="background1"/>
        <w:spacing w:after="120" w:line="240" w:lineRule="auto"/>
        <w:rPr>
          <w:rFonts w:ascii="Verdana" w:hAnsi="Verdana"/>
          <w:b/>
          <w:bCs/>
          <w:color w:val="404040" w:themeColor="text1" w:themeTint="BF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814AE8E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7C796E6D" w14:textId="598E3A91" w:rsidR="00786C14" w:rsidRDefault="00786C14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4069A6F7" w14:textId="61FC0775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l’emploi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ACD596F" w14:textId="41C87F6B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la qualification/formation</w:t>
      </w:r>
    </w:p>
    <w:p w14:paraId="62ECF44E" w14:textId="77777777" w:rsidR="00786C14" w:rsidRPr="00D84660" w:rsidRDefault="00786C14" w:rsidP="00786C14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86C14" w:rsidRPr="002F115E" w14:paraId="3F86C792" w14:textId="77777777" w:rsidTr="00C4119A">
        <w:tc>
          <w:tcPr>
            <w:tcW w:w="9062" w:type="dxa"/>
          </w:tcPr>
          <w:p w14:paraId="37652D47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7ABD880B" w14:textId="77777777" w:rsidTr="00C4119A">
        <w:tc>
          <w:tcPr>
            <w:tcW w:w="9062" w:type="dxa"/>
          </w:tcPr>
          <w:p w14:paraId="30A31085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EBB9DDC" w14:textId="77777777" w:rsidTr="00C4119A">
        <w:tc>
          <w:tcPr>
            <w:tcW w:w="9062" w:type="dxa"/>
          </w:tcPr>
          <w:p w14:paraId="54190402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38728E9" w14:textId="77777777" w:rsidTr="00C4119A">
        <w:tc>
          <w:tcPr>
            <w:tcW w:w="9062" w:type="dxa"/>
          </w:tcPr>
          <w:p w14:paraId="5EA3F8A8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48F2DA50" w14:textId="77777777" w:rsidTr="00C4119A">
        <w:tc>
          <w:tcPr>
            <w:tcW w:w="9062" w:type="dxa"/>
          </w:tcPr>
          <w:p w14:paraId="0339515C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177733" w14:textId="77777777" w:rsidR="00A60775" w:rsidRDefault="00A60775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C940" w14:textId="77777777" w:rsidR="00A80A4C" w:rsidRDefault="00A80A4C" w:rsidP="002E5E69">
      <w:pPr>
        <w:spacing w:after="0" w:line="240" w:lineRule="auto"/>
      </w:pPr>
      <w:r>
        <w:separator/>
      </w:r>
    </w:p>
  </w:endnote>
  <w:endnote w:type="continuationSeparator" w:id="0">
    <w:p w14:paraId="3218DCA7" w14:textId="77777777" w:rsidR="00A80A4C" w:rsidRDefault="00A80A4C" w:rsidP="002E5E69">
      <w:pPr>
        <w:spacing w:after="0" w:line="240" w:lineRule="auto"/>
      </w:pPr>
      <w:r>
        <w:continuationSeparator/>
      </w:r>
    </w:p>
  </w:endnote>
  <w:endnote w:type="continuationNotice" w:id="1">
    <w:p w14:paraId="6AC00CA6" w14:textId="77777777" w:rsidR="00A80A4C" w:rsidRDefault="00A8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D8EB" w14:textId="77777777" w:rsidR="00246C03" w:rsidRDefault="00246C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D30C" w14:textId="09A0CA8B" w:rsidR="00786C14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12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>Programme Régional de Formation 20</w:t>
    </w:r>
    <w:r>
      <w:rPr>
        <w:rFonts w:ascii="Verdana" w:eastAsia="Times New Roman" w:hAnsi="Verdana" w:cs="Times New Roman"/>
        <w:sz w:val="12"/>
        <w:szCs w:val="20"/>
        <w:lang w:eastAsia="zh-TW"/>
      </w:rPr>
      <w:t>21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>-20</w:t>
    </w:r>
    <w:r>
      <w:rPr>
        <w:rFonts w:ascii="Verdana" w:eastAsia="Times New Roman" w:hAnsi="Verdana" w:cs="Times New Roman"/>
        <w:sz w:val="12"/>
        <w:szCs w:val="20"/>
        <w:lang w:eastAsia="zh-TW"/>
      </w:rPr>
      <w:t>24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 / </w:t>
    </w:r>
    <w:r>
      <w:rPr>
        <w:rFonts w:ascii="Verdana" w:eastAsia="Times New Roman" w:hAnsi="Verdana" w:cs="Times New Roman"/>
        <w:sz w:val="12"/>
        <w:szCs w:val="20"/>
        <w:lang w:eastAsia="zh-TW"/>
      </w:rPr>
      <w:t>Visa ; Visa+ ; Alpha, FLE/FLI, Ran 2021</w:t>
    </w:r>
  </w:p>
  <w:p w14:paraId="7886E300" w14:textId="691F127A" w:rsidR="00786C14" w:rsidRPr="00FC489A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begin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instrText>PAGE   \* MERGEFORMAT</w:instrTex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separate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t>1</w: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end"/>
    </w:r>
  </w:p>
  <w:p w14:paraId="4B4854FE" w14:textId="77777777" w:rsidR="00786C14" w:rsidRDefault="00786C14" w:rsidP="00786C14">
    <w:pPr>
      <w:pStyle w:val="Pieddepage"/>
    </w:pPr>
  </w:p>
  <w:p w14:paraId="5CA1EE35" w14:textId="715DB78F" w:rsidR="00786C14" w:rsidRDefault="00786C14" w:rsidP="00786C14">
    <w:pPr>
      <w:pStyle w:val="Pieddepage"/>
      <w:tabs>
        <w:tab w:val="clear" w:pos="4536"/>
        <w:tab w:val="clear" w:pos="9072"/>
        <w:tab w:val="left" w:pos="7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60F5" w14:textId="77777777" w:rsidR="00246C03" w:rsidRDefault="00246C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27B6" w14:textId="77777777" w:rsidR="00A80A4C" w:rsidRDefault="00A80A4C" w:rsidP="002E5E69">
      <w:pPr>
        <w:spacing w:after="0" w:line="240" w:lineRule="auto"/>
      </w:pPr>
      <w:r>
        <w:separator/>
      </w:r>
    </w:p>
  </w:footnote>
  <w:footnote w:type="continuationSeparator" w:id="0">
    <w:p w14:paraId="334B2427" w14:textId="77777777" w:rsidR="00A80A4C" w:rsidRDefault="00A80A4C" w:rsidP="002E5E69">
      <w:pPr>
        <w:spacing w:after="0" w:line="240" w:lineRule="auto"/>
      </w:pPr>
      <w:r>
        <w:continuationSeparator/>
      </w:r>
    </w:p>
  </w:footnote>
  <w:footnote w:type="continuationNotice" w:id="1">
    <w:p w14:paraId="53B46270" w14:textId="77777777" w:rsidR="00A80A4C" w:rsidRDefault="00A80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12F4" w14:textId="77777777" w:rsidR="00246C03" w:rsidRDefault="00246C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4004A444" w:rsidR="00B0565A" w:rsidRPr="00246C03" w:rsidRDefault="000556E0" w:rsidP="00786C14">
    <w:pPr>
      <w:pStyle w:val="En-tte"/>
      <w:rPr>
        <w:b/>
        <w:bCs/>
        <w:sz w:val="24"/>
        <w:szCs w:val="24"/>
      </w:rPr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5BB58A9" wp14:editId="1C038194">
          <wp:simplePos x="0" y="0"/>
          <wp:positionH relativeFrom="column">
            <wp:posOffset>5080</wp:posOffset>
          </wp:positionH>
          <wp:positionV relativeFrom="paragraph">
            <wp:posOffset>-268605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786C14">
      <w:t xml:space="preserve">                  </w:t>
    </w:r>
    <w:r w:rsidR="00915C6D" w:rsidRPr="00246C03">
      <w:rPr>
        <w:b/>
        <w:bCs/>
        <w:sz w:val="24"/>
        <w:szCs w:val="24"/>
      </w:rPr>
      <w:t xml:space="preserve">Bilan </w:t>
    </w:r>
    <w:r w:rsidR="000F0121">
      <w:rPr>
        <w:b/>
        <w:bCs/>
        <w:sz w:val="24"/>
        <w:szCs w:val="24"/>
      </w:rPr>
      <w:t>collectif</w:t>
    </w:r>
    <w:r w:rsidR="00915C6D" w:rsidRPr="00246C03">
      <w:rPr>
        <w:b/>
        <w:bCs/>
        <w:sz w:val="24"/>
        <w:szCs w:val="24"/>
      </w:rPr>
      <w:t xml:space="preserve"> de formation</w:t>
    </w:r>
    <w:r w:rsidR="00A60775" w:rsidRPr="00246C03">
      <w:rPr>
        <w:b/>
        <w:bCs/>
        <w:sz w:val="24"/>
        <w:szCs w:val="24"/>
      </w:rPr>
      <w:tab/>
      <w:t xml:space="preserve"> </w:t>
    </w:r>
  </w:p>
  <w:p w14:paraId="2E5304AF" w14:textId="41E773C8" w:rsidR="00A60775" w:rsidRDefault="00A60775" w:rsidP="00786C14">
    <w:pPr>
      <w:pStyle w:val="En-tte"/>
    </w:pPr>
  </w:p>
  <w:p w14:paraId="6751A110" w14:textId="77777777" w:rsidR="00A60775" w:rsidRPr="00B0565A" w:rsidRDefault="00A60775" w:rsidP="00786C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29A2" w14:textId="77777777" w:rsidR="00246C03" w:rsidRDefault="00246C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627F"/>
    <w:multiLevelType w:val="hybridMultilevel"/>
    <w:tmpl w:val="21587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556E0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1E2F"/>
    <w:rsid w:val="00092950"/>
    <w:rsid w:val="000A2A17"/>
    <w:rsid w:val="000A71A2"/>
    <w:rsid w:val="000B227B"/>
    <w:rsid w:val="000B3D33"/>
    <w:rsid w:val="000B6A61"/>
    <w:rsid w:val="000E7177"/>
    <w:rsid w:val="000F0121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9EC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46C03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5AE3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C14"/>
    <w:rsid w:val="007878F7"/>
    <w:rsid w:val="00793626"/>
    <w:rsid w:val="00794E11"/>
    <w:rsid w:val="007A3278"/>
    <w:rsid w:val="007A4EC5"/>
    <w:rsid w:val="007A62A2"/>
    <w:rsid w:val="007B01EF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5C6D"/>
    <w:rsid w:val="00916E95"/>
    <w:rsid w:val="00923CC4"/>
    <w:rsid w:val="00925637"/>
    <w:rsid w:val="00930897"/>
    <w:rsid w:val="009316A8"/>
    <w:rsid w:val="00941B5B"/>
    <w:rsid w:val="0094528E"/>
    <w:rsid w:val="00946FA8"/>
    <w:rsid w:val="009639BE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0775"/>
    <w:rsid w:val="00A67CDB"/>
    <w:rsid w:val="00A804F4"/>
    <w:rsid w:val="00A80A4C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5D88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paragraph" w:styleId="Titre1">
    <w:name w:val="heading 1"/>
    <w:basedOn w:val="Normal"/>
    <w:next w:val="Normal"/>
    <w:link w:val="Titre1Car"/>
    <w:uiPriority w:val="9"/>
    <w:qFormat/>
    <w:rsid w:val="0096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63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d6aaf2c-2d7f-48a6-8bef-7da9b63cd4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9C656-22E2-4B9C-BEF4-06AC6BB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6</cp:revision>
  <cp:lastPrinted>2021-02-04T15:43:00Z</cp:lastPrinted>
  <dcterms:created xsi:type="dcterms:W3CDTF">2021-03-10T14:21:00Z</dcterms:created>
  <dcterms:modified xsi:type="dcterms:W3CDTF">2021-03-19T10:57:00Z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