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1" w:rsidRDefault="00603BA1" w:rsidP="00603BA1">
      <w:pPr>
        <w:jc w:val="right"/>
        <w:rPr>
          <w:rFonts w:ascii="Arial" w:hAnsi="Arial" w:cs="Arial"/>
          <w:b/>
          <w:i/>
          <w:color w:val="7030A0"/>
          <w:sz w:val="16"/>
          <w:szCs w:val="16"/>
        </w:rPr>
      </w:pPr>
      <w:r w:rsidRPr="00603BA1">
        <w:rPr>
          <w:rFonts w:ascii="Arial" w:hAnsi="Arial" w:cs="Arial"/>
          <w:b/>
          <w:i/>
          <w:color w:val="7030A0"/>
          <w:sz w:val="16"/>
          <w:szCs w:val="16"/>
        </w:rPr>
        <w:t>A REMETTRE A L’APPRENANT</w:t>
      </w:r>
      <w:r w:rsidR="002043AF">
        <w:rPr>
          <w:rFonts w:ascii="Arial" w:hAnsi="Arial" w:cs="Arial"/>
          <w:b/>
          <w:i/>
          <w:color w:val="7030A0"/>
          <w:sz w:val="16"/>
          <w:szCs w:val="16"/>
        </w:rPr>
        <w:t xml:space="preserve"> A L’ISSUE DE LA FORMATION</w:t>
      </w:r>
    </w:p>
    <w:p w:rsidR="00E57E0F" w:rsidRDefault="00E57E0F" w:rsidP="00603BA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color w:val="7030A0"/>
          <w:sz w:val="16"/>
          <w:szCs w:val="16"/>
        </w:rPr>
        <w:t>COPIE A CONSERVER PAR L’ORGANISME DE FORMATION</w:t>
      </w:r>
    </w:p>
    <w:p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7809"/>
      </w:tblGrid>
      <w:tr w:rsidR="005A6BA2" w:rsidTr="005A6BA2">
        <w:trPr>
          <w:jc w:val="center"/>
        </w:trPr>
        <w:tc>
          <w:tcPr>
            <w:tcW w:w="7809" w:type="dxa"/>
            <w:vAlign w:val="center"/>
          </w:tcPr>
          <w:p w:rsidR="005A6BA2" w:rsidRPr="003C668F" w:rsidRDefault="005A6BA2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B481E">
              <w:rPr>
                <w:rFonts w:ascii="Arial" w:hAnsi="Arial" w:cs="Arial"/>
                <w:b/>
                <w:bCs/>
                <w:sz w:val="16"/>
                <w:szCs w:val="16"/>
              </w:rPr>
              <w:t>VISA « TROIS en UN » CENTRE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80h)</w:t>
            </w:r>
          </w:p>
          <w:p w:rsidR="005A6BA2" w:rsidRDefault="005A6BA2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 NUMERIQUE</w:t>
            </w:r>
            <w:r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A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durée 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4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VISA </w:t>
            </w:r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COMPETENCES PROFESSIONNELLES CENTRE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</w:p>
        </w:tc>
        <w:tc>
          <w:tcPr>
            <w:tcW w:w="7809" w:type="dxa"/>
            <w:vAlign w:val="center"/>
          </w:tcPr>
          <w:p w:rsidR="005A6BA2" w:rsidRDefault="005A6BA2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ECO CITOYEN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HYGIENE, SECURITE ET ENVIRONNEMENT</w:t>
            </w:r>
            <w:r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A6BA2">
              <w:rPr>
                <w:rFonts w:ascii="Arial" w:hAnsi="Arial" w:cs="Arial"/>
                <w:b/>
                <w:bCs/>
                <w:sz w:val="16"/>
                <w:szCs w:val="16"/>
              </w:rPr>
              <w:t>CENTRE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(durée 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ANGLAIS PRO OU </w:t>
            </w:r>
            <w:r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LANGUES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FESSIONNEL)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CENTRE </w:t>
            </w:r>
            <w:r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50h)</w:t>
            </w:r>
          </w:p>
        </w:tc>
      </w:tr>
    </w:tbl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:rsidR="00603BA1" w:rsidRDefault="00603BA1" w:rsidP="006A51A5">
      <w:pPr>
        <w:tabs>
          <w:tab w:val="left" w:leader="dot" w:pos="9000"/>
        </w:tabs>
        <w:rPr>
          <w:rFonts w:ascii="Arial" w:hAnsi="Arial" w:cs="Arial"/>
          <w:b/>
          <w:sz w:val="16"/>
          <w:szCs w:val="16"/>
        </w:rPr>
      </w:pPr>
    </w:p>
    <w:p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6A51A5" w:rsidRPr="00A30A32" w:rsidRDefault="00A27664" w:rsidP="005A6BA2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 habilité à l’évaluation en amont et en aval </w:t>
      </w:r>
      <w:r w:rsidR="000C7689">
        <w:rPr>
          <w:rFonts w:ascii="Arial" w:hAnsi="Arial" w:cs="Arial"/>
          <w:b/>
          <w:sz w:val="16"/>
          <w:szCs w:val="16"/>
        </w:rPr>
        <w:t xml:space="preserve"> par COPANEF </w:t>
      </w:r>
      <w:r>
        <w:rPr>
          <w:rFonts w:ascii="Arial" w:hAnsi="Arial" w:cs="Arial"/>
          <w:b/>
          <w:sz w:val="16"/>
          <w:szCs w:val="16"/>
        </w:rPr>
        <w:t xml:space="preserve">:           OUI  </w:t>
      </w:r>
      <w:r w:rsidRPr="009E2740">
        <w:rPr>
          <w:rFonts w:ascii="Arial Unicode MS" w:eastAsia="MS Gothic" w:hAnsi="Arial Unicode MS" w:cs="Arial Unicode MS" w:hint="eastAsia"/>
        </w:rPr>
        <w:t>☐</w:t>
      </w:r>
      <w:r>
        <w:rPr>
          <w:rFonts w:ascii="Arial Unicode MS" w:eastAsia="MS Gothic" w:hAnsi="Arial Unicode MS" w:cs="Arial Unicode MS"/>
        </w:rPr>
        <w:t xml:space="preserve">                          NON </w:t>
      </w:r>
      <w:r w:rsidRPr="009E2740">
        <w:rPr>
          <w:rFonts w:ascii="Arial Unicode MS" w:eastAsia="MS Gothic" w:hAnsi="Arial Unicode MS" w:cs="Arial Unicode MS" w:hint="eastAsia"/>
        </w:rPr>
        <w:t>☐</w:t>
      </w:r>
      <w:r>
        <w:rPr>
          <w:rFonts w:ascii="Arial Unicode MS" w:eastAsia="MS Gothic" w:hAnsi="Arial Unicode MS" w:cs="Arial Unicode MS"/>
        </w:rPr>
        <w:t xml:space="preserve"> </w:t>
      </w:r>
    </w:p>
    <w:p w:rsidR="005A6BA2" w:rsidRDefault="005A6BA2" w:rsidP="006A51A5">
      <w:pPr>
        <w:tabs>
          <w:tab w:val="left" w:leader="dot" w:pos="9000"/>
        </w:tabs>
        <w:rPr>
          <w:rFonts w:ascii="Arial" w:hAnsi="Arial" w:cs="Arial"/>
          <w:b/>
          <w:sz w:val="16"/>
          <w:szCs w:val="16"/>
        </w:rPr>
      </w:pPr>
    </w:p>
    <w:p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5A6BA2" w:rsidRDefault="005A6BA2" w:rsidP="000C59C7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3041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:rsidR="000C59C7" w:rsidRPr="0079476D" w:rsidRDefault="000C59C7" w:rsidP="000C59C7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3041"/>
          <w:tab w:val="left" w:pos="13325"/>
        </w:tabs>
        <w:jc w:val="both"/>
        <w:rPr>
          <w:rFonts w:ascii="Arial" w:hAnsi="Arial" w:cs="Arial"/>
          <w:b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 xml:space="preserve">Modalités d’évaluation des connaissances et compétences issues de l’action de formation au Visa 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Mise en situation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 xml:space="preserve">Autres </w:t>
      </w:r>
    </w:p>
    <w:p w:rsidR="000365F0" w:rsidRDefault="000365F0" w:rsidP="006A51A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134"/>
        <w:gridCol w:w="1559"/>
        <w:gridCol w:w="1560"/>
        <w:gridCol w:w="1134"/>
      </w:tblGrid>
      <w:tr w:rsidR="00603BA1" w:rsidRPr="005B481E" w:rsidTr="00C31C66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3BA1" w:rsidRPr="005B481E" w:rsidRDefault="00603BA1" w:rsidP="00BC059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 PEUT OUVRIR A CERTIFICATION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PARTIELLEMENT ACQUIS ET A COMPLETER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NON ACQUIS</w:t>
            </w:r>
          </w:p>
        </w:tc>
      </w:tr>
      <w:tr w:rsidR="00603BA1" w:rsidRPr="0079476D" w:rsidTr="00C31C66">
        <w:trPr>
          <w:trHeight w:val="3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CHAMPS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les champs visés)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OBJECTIFS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tous les objectifs correspondants visés)</w:t>
            </w: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91F">
              <w:rPr>
                <w:rFonts w:ascii="Arial" w:hAnsi="Arial" w:cs="Arial"/>
                <w:b/>
                <w:i/>
                <w:sz w:val="16"/>
                <w:szCs w:val="16"/>
              </w:rPr>
              <w:t>Ajouter des lignes si nécessaire</w:t>
            </w: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89" w:rsidRDefault="000C7689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7809"/>
      </w:tblGrid>
      <w:tr w:rsidR="005A6BA2" w:rsidRPr="005A6BA2" w:rsidTr="005A6BA2">
        <w:trPr>
          <w:jc w:val="center"/>
        </w:trPr>
        <w:tc>
          <w:tcPr>
            <w:tcW w:w="7809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 xml:space="preserve">Date, cachet et </w:t>
            </w:r>
            <w:r>
              <w:rPr>
                <w:sz w:val="16"/>
              </w:rPr>
              <w:t>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l’organisme de formation :</w:t>
            </w:r>
          </w:p>
          <w:p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09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:rsidR="005A6BA2" w:rsidRDefault="005A6BA2">
      <w:pPr>
        <w:tabs>
          <w:tab w:val="left" w:pos="4536"/>
        </w:tabs>
      </w:pPr>
    </w:p>
    <w:sectPr w:rsidR="005A6BA2" w:rsidSect="00C31C66">
      <w:headerReference w:type="default" r:id="rId8"/>
      <w:pgSz w:w="16838" w:h="11906" w:orient="landscape" w:code="9"/>
      <w:pgMar w:top="397" w:right="680" w:bottom="397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53" w:rsidRDefault="00540853" w:rsidP="00540853">
      <w:r>
        <w:separator/>
      </w:r>
    </w:p>
  </w:endnote>
  <w:endnote w:type="continuationSeparator" w:id="0">
    <w:p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53" w:rsidRDefault="00540853" w:rsidP="00540853">
      <w:r>
        <w:separator/>
      </w:r>
    </w:p>
  </w:footnote>
  <w:footnote w:type="continuationSeparator" w:id="0">
    <w:p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1" w:rsidRDefault="00603BA1">
    <w:pPr>
      <w:pStyle w:val="En-tte"/>
    </w:pPr>
  </w:p>
  <w:tbl>
    <w:tblPr>
      <w:tblW w:w="14375" w:type="dxa"/>
      <w:tblInd w:w="534" w:type="dxa"/>
      <w:shd w:val="clear" w:color="000000" w:fill="auto"/>
      <w:tblLook w:val="01E0" w:firstRow="1" w:lastRow="1" w:firstColumn="1" w:lastColumn="1" w:noHBand="0" w:noVBand="0"/>
    </w:tblPr>
    <w:tblGrid>
      <w:gridCol w:w="3369"/>
      <w:gridCol w:w="7042"/>
      <w:gridCol w:w="3964"/>
    </w:tblGrid>
    <w:tr w:rsidR="00603BA1" w:rsidRPr="00FA1AD4" w:rsidTr="00603BA1">
      <w:trPr>
        <w:trHeight w:val="1144"/>
      </w:trPr>
      <w:tc>
        <w:tcPr>
          <w:tcW w:w="3369" w:type="dxa"/>
          <w:shd w:val="clear" w:color="000000" w:fill="auto"/>
          <w:vAlign w:val="center"/>
        </w:tcPr>
        <w:p w:rsidR="00603BA1" w:rsidRPr="00B8028C" w:rsidRDefault="00603BA1" w:rsidP="00BC059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0E15EDB3" wp14:editId="7A4CA50B">
                <wp:extent cx="1438275" cy="616404"/>
                <wp:effectExtent l="0" t="0" r="0" b="0"/>
                <wp:docPr id="2" name="Image 2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1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shd w:val="clear" w:color="000000" w:fill="auto"/>
          <w:vAlign w:val="center"/>
        </w:tcPr>
        <w:p w:rsidR="00603BA1" w:rsidRPr="003301B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4"/>
              <w:lang w:eastAsia="fr-FR"/>
            </w:rPr>
          </w:pPr>
          <w:r w:rsidRPr="003301BE">
            <w:rPr>
              <w:rFonts w:ascii="Arial" w:hAnsi="Arial" w:cs="Arial"/>
              <w:b/>
              <w:color w:val="0070C0"/>
              <w:sz w:val="22"/>
            </w:rPr>
            <w:t>ATTESTATION DE CONNAISSANCES ET DE COMPETENCES</w:t>
          </w:r>
          <w:r w:rsidRPr="003301BE">
            <w:rPr>
              <w:rFonts w:cs="Arial"/>
              <w:b/>
              <w:noProof/>
              <w:sz w:val="14"/>
              <w:lang w:eastAsia="fr-FR"/>
            </w:rPr>
            <w:t xml:space="preserve"> </w:t>
          </w:r>
        </w:p>
        <w:p w:rsidR="0025420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2"/>
              <w:lang w:eastAsia="fr-FR"/>
            </w:rPr>
          </w:pP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LES FORMATIONS AUX VISAS LIBRES SAVOIRS SONT </w:t>
          </w:r>
          <w:r w:rsidR="00FB11E8">
            <w:rPr>
              <w:rFonts w:cs="Arial"/>
              <w:b/>
              <w:noProof/>
              <w:sz w:val="12"/>
              <w:lang w:eastAsia="fr-FR"/>
            </w:rPr>
            <w:t>INTEGRALEMENT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 FINANCE</w:t>
          </w:r>
          <w:r w:rsidR="006E6039">
            <w:rPr>
              <w:rFonts w:cs="Arial"/>
              <w:b/>
              <w:noProof/>
              <w:sz w:val="12"/>
              <w:lang w:eastAsia="fr-FR"/>
            </w:rPr>
            <w:t>E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S PAR </w:t>
          </w:r>
        </w:p>
        <w:p w:rsidR="00603BA1" w:rsidRPr="00FA1AD4" w:rsidRDefault="00FB11E8" w:rsidP="00BC059F">
          <w:pPr>
            <w:spacing w:line="360" w:lineRule="auto"/>
            <w:jc w:val="center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cs="Arial"/>
              <w:b/>
              <w:noProof/>
              <w:sz w:val="12"/>
              <w:lang w:eastAsia="fr-FR"/>
            </w:rPr>
            <w:t>LA REGION CENTRE – VAL DE LOIRE</w:t>
          </w:r>
        </w:p>
      </w:tc>
      <w:tc>
        <w:tcPr>
          <w:tcW w:w="3964" w:type="dxa"/>
          <w:shd w:val="clear" w:color="000000" w:fill="auto"/>
          <w:vAlign w:val="center"/>
        </w:tcPr>
        <w:p w:rsidR="00603BA1" w:rsidRPr="00FA1AD4" w:rsidRDefault="00C27208" w:rsidP="00BC059F">
          <w:pPr>
            <w:jc w:val="center"/>
            <w:rPr>
              <w:rFonts w:ascii="Arial" w:hAnsi="Arial" w:cs="Arial"/>
              <w:b/>
              <w:bCs/>
              <w:sz w:val="18"/>
              <w:szCs w:val="28"/>
            </w:rPr>
          </w:pPr>
          <w:r>
            <w:rPr>
              <w:rFonts w:ascii="Arial" w:hAnsi="Arial" w:cs="Arial"/>
              <w:noProof/>
              <w:sz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8pt;margin-top:.1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543653529" r:id="rId3"/>
            </w:pict>
          </w:r>
        </w:p>
      </w:tc>
    </w:tr>
  </w:tbl>
  <w:p w:rsidR="00603BA1" w:rsidRDefault="00603BA1" w:rsidP="005A6B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5"/>
    <w:rsid w:val="000365F0"/>
    <w:rsid w:val="000712E5"/>
    <w:rsid w:val="000A7EFB"/>
    <w:rsid w:val="000C59C7"/>
    <w:rsid w:val="000C7689"/>
    <w:rsid w:val="001268DD"/>
    <w:rsid w:val="002043AF"/>
    <w:rsid w:val="0025420E"/>
    <w:rsid w:val="003130CB"/>
    <w:rsid w:val="00320F9D"/>
    <w:rsid w:val="003301BE"/>
    <w:rsid w:val="00540853"/>
    <w:rsid w:val="005A6BA2"/>
    <w:rsid w:val="00603BA1"/>
    <w:rsid w:val="006A51A5"/>
    <w:rsid w:val="006E6039"/>
    <w:rsid w:val="00A27664"/>
    <w:rsid w:val="00BC3F35"/>
    <w:rsid w:val="00C27208"/>
    <w:rsid w:val="00C31C66"/>
    <w:rsid w:val="00CF6F5E"/>
    <w:rsid w:val="00D97D12"/>
    <w:rsid w:val="00E57E0F"/>
    <w:rsid w:val="00E93EA1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Samuel BLAIZEAU</cp:lastModifiedBy>
  <cp:revision>15</cp:revision>
  <dcterms:created xsi:type="dcterms:W3CDTF">2016-02-24T09:50:00Z</dcterms:created>
  <dcterms:modified xsi:type="dcterms:W3CDTF">2016-12-19T10:52:00Z</dcterms:modified>
</cp:coreProperties>
</file>